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B3FC45" w14:textId="39AD1113" w:rsidR="00573CD7" w:rsidRPr="00203CE9" w:rsidRDefault="00573CD7" w:rsidP="00573CD7">
      <w:pPr>
        <w:pStyle w:val="a4"/>
        <w:rPr>
          <w:rFonts w:eastAsiaTheme="minorEastAsia" w:cs="Arial"/>
          <w:bCs/>
          <w:sz w:val="22"/>
          <w:lang w:eastAsia="zh-CN"/>
        </w:rPr>
      </w:pPr>
      <w:r w:rsidRPr="009A02D6">
        <w:rPr>
          <w:rFonts w:cs="Arial"/>
          <w:bCs/>
          <w:sz w:val="22"/>
        </w:rPr>
        <w:t>3GPP TSG RAN WG</w:t>
      </w:r>
      <w:r w:rsidRPr="00203CE9">
        <w:rPr>
          <w:rFonts w:cs="Arial"/>
          <w:bCs/>
          <w:sz w:val="22"/>
        </w:rPr>
        <w:t>1 Meeting #</w:t>
      </w:r>
      <w:r w:rsidR="00C2150D" w:rsidRPr="00203CE9">
        <w:rPr>
          <w:rFonts w:cs="Arial"/>
          <w:bCs/>
          <w:sz w:val="22"/>
        </w:rPr>
        <w:t>9</w:t>
      </w:r>
      <w:r w:rsidR="00C2150D">
        <w:rPr>
          <w:rFonts w:cs="Arial"/>
          <w:bCs/>
          <w:sz w:val="22"/>
        </w:rPr>
        <w:t>4</w:t>
      </w:r>
      <w:r w:rsidR="00055BDB">
        <w:rPr>
          <w:rFonts w:cs="Arial"/>
          <w:bCs/>
          <w:sz w:val="22"/>
        </w:rPr>
        <w:tab/>
      </w:r>
      <w:r w:rsidRPr="00203CE9">
        <w:rPr>
          <w:rFonts w:cs="Arial"/>
          <w:bCs/>
          <w:sz w:val="22"/>
        </w:rPr>
        <w:tab/>
      </w:r>
      <w:r w:rsidRPr="00203CE9">
        <w:rPr>
          <w:rFonts w:eastAsiaTheme="minorEastAsia" w:cs="Arial"/>
          <w:bCs/>
          <w:sz w:val="22"/>
          <w:lang w:eastAsia="zh-CN"/>
        </w:rPr>
        <w:tab/>
      </w:r>
      <w:r w:rsidRPr="00203CE9">
        <w:rPr>
          <w:rFonts w:eastAsiaTheme="minorEastAsia" w:cs="Arial"/>
          <w:bCs/>
          <w:sz w:val="22"/>
          <w:lang w:eastAsia="zh-CN"/>
        </w:rPr>
        <w:tab/>
      </w:r>
      <w:r w:rsidRPr="00203CE9">
        <w:rPr>
          <w:rFonts w:eastAsiaTheme="minorEastAsia" w:cs="Arial"/>
          <w:bCs/>
          <w:sz w:val="22"/>
          <w:lang w:eastAsia="zh-CN"/>
        </w:rPr>
        <w:tab/>
      </w:r>
      <w:r w:rsidRPr="00203CE9">
        <w:rPr>
          <w:rFonts w:eastAsiaTheme="minorEastAsia" w:cs="Arial"/>
          <w:bCs/>
          <w:sz w:val="22"/>
          <w:lang w:eastAsia="zh-CN"/>
        </w:rPr>
        <w:tab/>
      </w:r>
      <w:r w:rsidRPr="00203CE9">
        <w:rPr>
          <w:rFonts w:eastAsiaTheme="minorEastAsia" w:cs="Arial"/>
          <w:bCs/>
          <w:sz w:val="22"/>
          <w:lang w:eastAsia="zh-CN"/>
        </w:rPr>
        <w:tab/>
      </w:r>
      <w:r w:rsidR="006D6112" w:rsidRPr="006D6112">
        <w:rPr>
          <w:rFonts w:cs="Arial"/>
          <w:bCs/>
          <w:sz w:val="22"/>
        </w:rPr>
        <w:t>R1-1808226</w:t>
      </w:r>
    </w:p>
    <w:p w14:paraId="7D2FD5C4" w14:textId="5B523473" w:rsidR="00055BDB" w:rsidRPr="00203CE9" w:rsidRDefault="00C2150D" w:rsidP="00055BDB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 w:rsidRPr="00C2150D">
        <w:rPr>
          <w:rFonts w:ascii="Arial" w:eastAsia="MS Mincho" w:hAnsi="Arial" w:cs="Arial"/>
          <w:b/>
          <w:bCs/>
          <w:sz w:val="22"/>
          <w:lang w:val="en-GB" w:eastAsia="ja-JP"/>
        </w:rPr>
        <w:t>Gothenburg, Sweden, August 20</w:t>
      </w:r>
      <w:r w:rsidRPr="00C2150D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Pr="00C2150D">
        <w:rPr>
          <w:rFonts w:ascii="Arial" w:eastAsia="MS Mincho" w:hAnsi="Arial" w:cs="Arial"/>
          <w:b/>
          <w:bCs/>
          <w:sz w:val="22"/>
          <w:lang w:val="en-GB" w:eastAsia="ja-JP"/>
        </w:rPr>
        <w:t xml:space="preserve"> – 24</w:t>
      </w:r>
      <w:r w:rsidRPr="00C2150D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="00055BDB" w:rsidRPr="00203CE9">
        <w:rPr>
          <w:rFonts w:ascii="Arial" w:eastAsia="宋体" w:hAnsi="Arial"/>
          <w:b/>
          <w:bCs/>
          <w:sz w:val="22"/>
          <w:lang w:eastAsia="zh-CN"/>
        </w:rPr>
        <w:t>,</w:t>
      </w:r>
      <w:r w:rsidR="00055BDB" w:rsidRPr="00203CE9">
        <w:rPr>
          <w:rFonts w:ascii="Arial" w:eastAsia="宋体" w:hAnsi="Arial"/>
          <w:b/>
          <w:sz w:val="22"/>
          <w:lang w:eastAsia="zh-CN"/>
        </w:rPr>
        <w:t xml:space="preserve"> </w:t>
      </w:r>
      <w:r w:rsidR="00055BDB" w:rsidRPr="00203CE9">
        <w:rPr>
          <w:rFonts w:ascii="Arial" w:hAnsi="Arial" w:cs="Arial"/>
          <w:b/>
          <w:bCs/>
          <w:sz w:val="22"/>
        </w:rPr>
        <w:t>2018</w:t>
      </w:r>
    </w:p>
    <w:p w14:paraId="24160216" w14:textId="77777777" w:rsidR="00573CD7" w:rsidRPr="00203CE9" w:rsidRDefault="00573CD7" w:rsidP="00573CD7">
      <w:pPr>
        <w:pStyle w:val="a4"/>
        <w:rPr>
          <w:rFonts w:cs="Arial"/>
        </w:rPr>
      </w:pPr>
    </w:p>
    <w:p w14:paraId="7B5ABD23" w14:textId="77777777" w:rsidR="00573CD7" w:rsidRPr="00203CE9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203CE9">
        <w:rPr>
          <w:rFonts w:cs="Arial"/>
        </w:rPr>
        <w:t>Source: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vivo</w:t>
      </w:r>
    </w:p>
    <w:p w14:paraId="6316DBED" w14:textId="3F74D973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Title:</w:t>
      </w:r>
      <w:r w:rsidRPr="00203CE9">
        <w:rPr>
          <w:rFonts w:cs="Arial"/>
        </w:rPr>
        <w:tab/>
      </w:r>
      <w:r w:rsidR="006D6112" w:rsidRPr="006D6112">
        <w:rPr>
          <w:rFonts w:cs="Arial"/>
        </w:rPr>
        <w:t>Remaining issues on scheduling and HARQ</w:t>
      </w:r>
    </w:p>
    <w:p w14:paraId="7F0008CE" w14:textId="1ED0D509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Agenda Item: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7.1.3.1</w:t>
      </w:r>
    </w:p>
    <w:p w14:paraId="3F5ED4C0" w14:textId="77777777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203CE9">
        <w:rPr>
          <w:rFonts w:cs="Arial"/>
        </w:rPr>
        <w:t>Document for:</w:t>
      </w:r>
      <w:r w:rsidRPr="00203CE9">
        <w:rPr>
          <w:rFonts w:cs="Arial"/>
        </w:rPr>
        <w:tab/>
        <w:t>Discussion</w:t>
      </w:r>
      <w:r w:rsidRPr="00203CE9">
        <w:rPr>
          <w:rFonts w:eastAsia="宋体" w:cs="Arial"/>
          <w:lang w:eastAsia="zh-CN"/>
        </w:rPr>
        <w:t xml:space="preserve"> and Decision</w:t>
      </w:r>
    </w:p>
    <w:p w14:paraId="3414A4CA" w14:textId="77777777" w:rsidR="00573CD7" w:rsidRPr="00203CE9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4D6E5D11" w14:textId="6616A8AF" w:rsidR="00573CD7" w:rsidRDefault="00573CD7" w:rsidP="00573CD7">
      <w:pPr>
        <w:pStyle w:val="a0"/>
        <w:spacing w:before="120"/>
        <w:rPr>
          <w:rFonts w:eastAsiaTheme="minorEastAsia"/>
          <w:lang w:eastAsia="zh-CN"/>
        </w:rPr>
      </w:pPr>
      <w:r w:rsidRPr="00203CE9">
        <w:rPr>
          <w:rFonts w:eastAsiaTheme="minorEastAsia"/>
          <w:lang w:eastAsia="zh-CN"/>
        </w:rPr>
        <w:t xml:space="preserve">In this contribution, we discuss </w:t>
      </w:r>
      <w:r w:rsidR="00E2105D">
        <w:rPr>
          <w:rFonts w:eastAsiaTheme="minorEastAsia"/>
          <w:lang w:eastAsia="zh-CN"/>
        </w:rPr>
        <w:t>some</w:t>
      </w:r>
      <w:r w:rsidRPr="00203CE9">
        <w:rPr>
          <w:rFonts w:eastAsiaTheme="minorEastAsia"/>
          <w:lang w:eastAsia="zh-CN"/>
        </w:rPr>
        <w:t xml:space="preserve"> remaining issues</w:t>
      </w:r>
      <w:r w:rsidR="00ED44E1">
        <w:rPr>
          <w:rFonts w:eastAsiaTheme="minorEastAsia"/>
          <w:lang w:eastAsia="zh-CN"/>
        </w:rPr>
        <w:t xml:space="preserve"> on</w:t>
      </w:r>
      <w:r w:rsidRPr="00203CE9">
        <w:rPr>
          <w:rFonts w:eastAsiaTheme="minorEastAsia"/>
          <w:lang w:eastAsia="zh-CN"/>
        </w:rPr>
        <w:t xml:space="preserve"> </w:t>
      </w:r>
      <w:r w:rsidR="006D6112" w:rsidRPr="006D6112">
        <w:rPr>
          <w:rFonts w:eastAsiaTheme="minorEastAsia"/>
          <w:lang w:eastAsia="zh-CN"/>
        </w:rPr>
        <w:t>scheduling and HARQ</w:t>
      </w:r>
      <w:r w:rsidR="00D14934">
        <w:rPr>
          <w:rFonts w:eastAsiaTheme="minorEastAsia"/>
          <w:lang w:eastAsia="zh-CN"/>
        </w:rPr>
        <w:t xml:space="preserve"> as follows,</w:t>
      </w:r>
    </w:p>
    <w:p w14:paraId="4E246A81" w14:textId="4221C96C" w:rsidR="00D14934" w:rsidRPr="00D14934" w:rsidRDefault="00D14934" w:rsidP="00D14934">
      <w:pPr>
        <w:pStyle w:val="a0"/>
        <w:numPr>
          <w:ilvl w:val="0"/>
          <w:numId w:val="44"/>
        </w:numPr>
        <w:spacing w:before="120"/>
        <w:rPr>
          <w:rFonts w:eastAsiaTheme="minorEastAsia"/>
          <w:lang w:eastAsia="zh-CN"/>
        </w:rPr>
      </w:pPr>
      <w:r w:rsidRPr="00D14934">
        <w:rPr>
          <w:rFonts w:eastAsiaTheme="minorEastAsia"/>
          <w:lang w:eastAsia="zh-CN"/>
        </w:rPr>
        <w:t>Extra buffer size issue for cross-carrier scheduling</w:t>
      </w:r>
    </w:p>
    <w:p w14:paraId="612C0582" w14:textId="70DC3AAB" w:rsidR="00D14934" w:rsidRPr="00203CE9" w:rsidRDefault="00D14934" w:rsidP="00D14934">
      <w:pPr>
        <w:pStyle w:val="a0"/>
        <w:numPr>
          <w:ilvl w:val="0"/>
          <w:numId w:val="44"/>
        </w:numPr>
        <w:spacing w:before="120"/>
        <w:rPr>
          <w:rFonts w:eastAsiaTheme="minorEastAsia"/>
          <w:lang w:eastAsia="zh-CN"/>
        </w:rPr>
      </w:pPr>
      <w:r w:rsidRPr="00D14934">
        <w:rPr>
          <w:rFonts w:eastAsiaTheme="minorEastAsia"/>
          <w:lang w:eastAsia="zh-CN"/>
        </w:rPr>
        <w:t>Resource block bundle for RMSI</w:t>
      </w:r>
    </w:p>
    <w:p w14:paraId="5488B269" w14:textId="253D3B16" w:rsidR="00902326" w:rsidRPr="00203CE9" w:rsidRDefault="001713E3" w:rsidP="001713E3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0" w:name="OLE_LINK13"/>
      <w:bookmarkStart w:id="1" w:name="OLE_LINK14"/>
      <w:r w:rsidRPr="001713E3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Extra buffer size </w:t>
      </w: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issue </w:t>
      </w:r>
      <w:r w:rsidR="006D6112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for</w:t>
      </w:r>
      <w:r w:rsidR="00EB1DA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 c</w:t>
      </w:r>
      <w:r w:rsidR="00C2150D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ross</w:t>
      </w:r>
      <w:r w:rsidR="009E03FF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-carrier scheduling</w:t>
      </w:r>
    </w:p>
    <w:p w14:paraId="56627838" w14:textId="7C867CD7" w:rsidR="006D6112" w:rsidRDefault="006D6112" w:rsidP="00383C2D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scheduling timing for cross-carrier scheduling has been discussed in the previous meeting, and the following agreements have been achieved</w:t>
      </w:r>
      <w:r w:rsidR="009E03FF">
        <w:rPr>
          <w:rFonts w:eastAsiaTheme="minorEastAsia"/>
          <w:lang w:eastAsia="zh-CN"/>
        </w:rPr>
        <w:t xml:space="preserve"> </w:t>
      </w:r>
      <w:r w:rsidR="009E03FF" w:rsidRPr="00203CE9">
        <w:rPr>
          <w:rFonts w:eastAsiaTheme="minorEastAsia"/>
          <w:iCs/>
          <w:lang w:eastAsia="zh-CN"/>
        </w:rPr>
        <w:fldChar w:fldCharType="begin"/>
      </w:r>
      <w:r w:rsidR="009E03FF" w:rsidRPr="00203CE9">
        <w:rPr>
          <w:rFonts w:eastAsiaTheme="minorEastAsia"/>
          <w:iCs/>
          <w:lang w:eastAsia="zh-CN"/>
        </w:rPr>
        <w:instrText xml:space="preserve"> REF _Ref510367818 \r \h </w:instrText>
      </w:r>
      <w:r w:rsidR="009E03FF" w:rsidRPr="00203CE9">
        <w:rPr>
          <w:rFonts w:eastAsiaTheme="minorEastAsia"/>
          <w:iCs/>
          <w:lang w:eastAsia="zh-CN"/>
        </w:rPr>
      </w:r>
      <w:r w:rsidR="009E03FF" w:rsidRPr="00203CE9">
        <w:rPr>
          <w:rFonts w:eastAsiaTheme="minorEastAsia"/>
          <w:iCs/>
          <w:lang w:eastAsia="zh-CN"/>
        </w:rPr>
        <w:fldChar w:fldCharType="separate"/>
      </w:r>
      <w:r w:rsidR="00D72815">
        <w:rPr>
          <w:rFonts w:eastAsiaTheme="minorEastAsia"/>
          <w:iCs/>
          <w:lang w:eastAsia="zh-CN"/>
        </w:rPr>
        <w:t>[1]</w:t>
      </w:r>
      <w:r w:rsidR="009E03FF" w:rsidRPr="00203CE9">
        <w:rPr>
          <w:rFonts w:eastAsiaTheme="minorEastAsia"/>
          <w:iCs/>
          <w:lang w:eastAsia="zh-CN"/>
        </w:rPr>
        <w:fldChar w:fldCharType="end"/>
      </w:r>
      <w:r>
        <w:rPr>
          <w:rFonts w:eastAsiaTheme="minorEastAsia"/>
          <w:lang w:eastAsia="zh-CN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45"/>
      </w:tblGrid>
      <w:tr w:rsidR="006D6112" w14:paraId="14B5FC92" w14:textId="77777777" w:rsidTr="006D6112">
        <w:tc>
          <w:tcPr>
            <w:tcW w:w="9245" w:type="dxa"/>
          </w:tcPr>
          <w:p w14:paraId="150E35BC" w14:textId="77777777" w:rsidR="006D6112" w:rsidRPr="006D6112" w:rsidRDefault="006D6112" w:rsidP="006D6112">
            <w:pPr>
              <w:rPr>
                <w:rFonts w:ascii="Times" w:eastAsia="Batang" w:hAnsi="Times"/>
                <w:b/>
                <w:sz w:val="20"/>
                <w:szCs w:val="20"/>
                <w:lang w:val="en-GB" w:eastAsia="x-none"/>
              </w:rPr>
            </w:pPr>
            <w:r w:rsidRPr="006D6112">
              <w:rPr>
                <w:rFonts w:ascii="Times" w:eastAsia="Batang" w:hAnsi="Times"/>
                <w:b/>
                <w:sz w:val="20"/>
                <w:szCs w:val="20"/>
                <w:highlight w:val="green"/>
                <w:lang w:val="en-GB" w:eastAsia="x-none"/>
              </w:rPr>
              <w:t>Agreements</w:t>
            </w:r>
            <w:r w:rsidRPr="006D6112">
              <w:rPr>
                <w:rFonts w:ascii="Times" w:eastAsia="Batang" w:hAnsi="Times"/>
                <w:b/>
                <w:sz w:val="20"/>
                <w:szCs w:val="20"/>
                <w:lang w:val="en-GB" w:eastAsia="x-none"/>
              </w:rPr>
              <w:t>:</w:t>
            </w:r>
          </w:p>
          <w:p w14:paraId="5D303287" w14:textId="77777777" w:rsidR="006D6112" w:rsidRPr="006D6112" w:rsidRDefault="006D6112" w:rsidP="006D6112">
            <w:pPr>
              <w:numPr>
                <w:ilvl w:val="0"/>
                <w:numId w:val="40"/>
              </w:numPr>
              <w:rPr>
                <w:rFonts w:ascii="Times" w:eastAsia="Batang" w:hAnsi="Times"/>
                <w:b/>
                <w:sz w:val="20"/>
                <w:szCs w:val="20"/>
                <w:u w:val="single"/>
                <w:lang w:val="en-GB" w:eastAsia="zh-TW"/>
              </w:rPr>
            </w:pPr>
            <w:r w:rsidRPr="006D6112">
              <w:rPr>
                <w:rFonts w:ascii="Times" w:eastAsia="Batang" w:hAnsi="Times"/>
                <w:sz w:val="20"/>
                <w:szCs w:val="20"/>
                <w:lang w:val="en-GB"/>
              </w:rPr>
              <w:t>Cross-carrier scheduling should at least satisfy the causality constraints between scheduling PDCCH and PDSCH as for self-scheduling, also taking into carrier timing difference</w:t>
            </w:r>
          </w:p>
          <w:p w14:paraId="1D0F5EF4" w14:textId="77777777" w:rsidR="006D6112" w:rsidRPr="006D6112" w:rsidRDefault="006D6112" w:rsidP="006D6112">
            <w:pPr>
              <w:numPr>
                <w:ilvl w:val="1"/>
                <w:numId w:val="40"/>
              </w:numPr>
              <w:rPr>
                <w:rFonts w:eastAsia="Calibri"/>
                <w:sz w:val="20"/>
                <w:szCs w:val="20"/>
                <w:lang w:val="en-GB" w:eastAsia="x-none"/>
              </w:rPr>
            </w:pPr>
            <w:r w:rsidRPr="006D6112">
              <w:rPr>
                <w:rFonts w:ascii="Times" w:eastAsia="Calibri" w:hAnsi="Times"/>
                <w:sz w:val="20"/>
                <w:szCs w:val="20"/>
                <w:lang w:val="en-GB" w:eastAsia="x-none"/>
              </w:rPr>
              <w:t>Note: in the case of mixed numerology, limitations on the number of symbols to buffer need to be taken into account</w:t>
            </w:r>
          </w:p>
          <w:p w14:paraId="6ED051A2" w14:textId="77777777" w:rsidR="006D6112" w:rsidRDefault="006D6112" w:rsidP="006D6112">
            <w:pPr>
              <w:rPr>
                <w:rFonts w:ascii="Times" w:eastAsia="Calibri" w:hAnsi="Times"/>
                <w:sz w:val="20"/>
                <w:szCs w:val="20"/>
                <w:lang w:val="en-GB" w:eastAsia="x-none"/>
              </w:rPr>
            </w:pPr>
          </w:p>
          <w:p w14:paraId="25BE2DB4" w14:textId="77777777" w:rsidR="006D6112" w:rsidRPr="006D6112" w:rsidRDefault="006D6112" w:rsidP="006D6112">
            <w:pPr>
              <w:rPr>
                <w:rFonts w:ascii="Times" w:eastAsia="Batang" w:hAnsi="Times"/>
                <w:b/>
                <w:sz w:val="20"/>
                <w:szCs w:val="20"/>
                <w:lang w:val="en-GB" w:eastAsia="x-none"/>
              </w:rPr>
            </w:pPr>
            <w:r w:rsidRPr="006D6112">
              <w:rPr>
                <w:rFonts w:ascii="Times" w:eastAsia="Batang" w:hAnsi="Times"/>
                <w:sz w:val="20"/>
                <w:szCs w:val="20"/>
                <w:highlight w:val="green"/>
                <w:lang w:val="en-GB" w:eastAsia="x-none"/>
              </w:rPr>
              <w:t>Agreements</w:t>
            </w:r>
            <w:r w:rsidRPr="006D6112">
              <w:rPr>
                <w:rFonts w:ascii="Times" w:eastAsia="Batang" w:hAnsi="Times"/>
                <w:b/>
                <w:sz w:val="20"/>
                <w:szCs w:val="20"/>
                <w:lang w:val="en-GB" w:eastAsia="x-none"/>
              </w:rPr>
              <w:t>:</w:t>
            </w:r>
          </w:p>
          <w:p w14:paraId="0BEC20EB" w14:textId="77777777" w:rsidR="006D6112" w:rsidRPr="006D6112" w:rsidRDefault="006D6112" w:rsidP="006D6112">
            <w:pPr>
              <w:numPr>
                <w:ilvl w:val="0"/>
                <w:numId w:val="42"/>
              </w:numPr>
              <w:rPr>
                <w:rFonts w:ascii="Calibri" w:eastAsia="Batang" w:hAnsi="Calibri"/>
                <w:sz w:val="20"/>
                <w:szCs w:val="20"/>
                <w:lang w:val="en-GB" w:eastAsia="x-none"/>
              </w:rPr>
            </w:pPr>
            <w:r w:rsidRPr="006D6112">
              <w:rPr>
                <w:rFonts w:ascii="Calibri" w:eastAsia="Batang" w:hAnsi="Calibri"/>
                <w:sz w:val="20"/>
                <w:szCs w:val="20"/>
                <w:lang w:val="en-GB" w:eastAsia="x-none"/>
              </w:rPr>
              <w:t>When HARQ-ACK for the PDSCH with larger SCS is transmitted on a carrier with smaller SCS</w:t>
            </w:r>
          </w:p>
          <w:p w14:paraId="7CB798A1" w14:textId="77777777" w:rsidR="006D6112" w:rsidRPr="006D6112" w:rsidRDefault="006D6112" w:rsidP="006D6112">
            <w:pPr>
              <w:numPr>
                <w:ilvl w:val="1"/>
                <w:numId w:val="42"/>
              </w:numPr>
              <w:rPr>
                <w:rFonts w:ascii="Calibri" w:eastAsia="Batang" w:hAnsi="Calibri"/>
                <w:sz w:val="20"/>
                <w:szCs w:val="20"/>
                <w:lang w:val="en-GB" w:eastAsia="x-none"/>
              </w:rPr>
            </w:pPr>
            <w:r w:rsidRPr="006D6112">
              <w:rPr>
                <w:rFonts w:ascii="Calibri" w:eastAsia="Batang" w:hAnsi="Calibri"/>
                <w:sz w:val="20"/>
                <w:szCs w:val="20"/>
                <w:lang w:val="en-GB" w:eastAsia="x-none"/>
              </w:rPr>
              <w:t xml:space="preserve">K1=0 corresponds to the slot for the smaller SCS which overlaps with the PDSCH </w:t>
            </w:r>
          </w:p>
          <w:p w14:paraId="2A6760B6" w14:textId="77777777" w:rsidR="006D6112" w:rsidRPr="006D6112" w:rsidRDefault="006D6112" w:rsidP="006D6112">
            <w:pPr>
              <w:numPr>
                <w:ilvl w:val="0"/>
                <w:numId w:val="42"/>
              </w:numPr>
              <w:rPr>
                <w:rFonts w:ascii="Calibri" w:eastAsia="Batang" w:hAnsi="Calibri"/>
                <w:sz w:val="20"/>
                <w:szCs w:val="20"/>
                <w:lang w:val="en-GB" w:eastAsia="x-none"/>
              </w:rPr>
            </w:pPr>
            <w:r w:rsidRPr="006D6112">
              <w:rPr>
                <w:rFonts w:ascii="Calibri" w:eastAsia="Batang" w:hAnsi="Calibri"/>
                <w:sz w:val="20"/>
                <w:szCs w:val="20"/>
                <w:lang w:val="en-GB" w:eastAsia="x-none"/>
              </w:rPr>
              <w:t>When HARQ-ACK for the PDSCH with smaller SCS is transmitted on a carrier with larger SCS</w:t>
            </w:r>
          </w:p>
          <w:p w14:paraId="5AF5E249" w14:textId="77777777" w:rsidR="006D6112" w:rsidRPr="006D6112" w:rsidRDefault="006D6112" w:rsidP="006D6112">
            <w:pPr>
              <w:numPr>
                <w:ilvl w:val="1"/>
                <w:numId w:val="42"/>
              </w:numPr>
              <w:rPr>
                <w:rFonts w:ascii="Calibri" w:eastAsia="Batang" w:hAnsi="Calibri"/>
                <w:sz w:val="20"/>
                <w:szCs w:val="20"/>
                <w:lang w:val="en-GB" w:eastAsia="x-none"/>
              </w:rPr>
            </w:pPr>
            <w:r w:rsidRPr="006D6112">
              <w:rPr>
                <w:rFonts w:ascii="Calibri" w:eastAsia="Batang" w:hAnsi="Calibri"/>
                <w:sz w:val="20"/>
                <w:szCs w:val="20"/>
                <w:lang w:val="en-GB" w:eastAsia="x-none"/>
              </w:rPr>
              <w:t>K1=0 corresponds to the slot for the larger SCS with end boundary aligned to the slot for the corresponding PDSCH</w:t>
            </w:r>
          </w:p>
          <w:p w14:paraId="25F6DEE4" w14:textId="77777777" w:rsidR="006D6112" w:rsidRPr="006D6112" w:rsidRDefault="006D6112" w:rsidP="006D6112">
            <w:pPr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6D6112">
              <w:rPr>
                <w:rFonts w:ascii="Times" w:eastAsia="Batang" w:hAnsi="Times"/>
                <w:b/>
                <w:sz w:val="20"/>
                <w:szCs w:val="20"/>
                <w:u w:val="single"/>
                <w:lang w:val="en-GB" w:eastAsia="x-none"/>
              </w:rPr>
              <w:t>Conclusion</w:t>
            </w:r>
            <w:r w:rsidRPr="006D6112">
              <w:rPr>
                <w:rFonts w:ascii="Times" w:eastAsia="Batang" w:hAnsi="Times"/>
                <w:sz w:val="20"/>
                <w:szCs w:val="20"/>
                <w:lang w:val="en-GB" w:eastAsia="x-none"/>
              </w:rPr>
              <w:t>:</w:t>
            </w:r>
          </w:p>
          <w:p w14:paraId="0AD1988A" w14:textId="77777777" w:rsidR="006D6112" w:rsidRPr="006D6112" w:rsidRDefault="006D6112" w:rsidP="006D6112">
            <w:pPr>
              <w:numPr>
                <w:ilvl w:val="0"/>
                <w:numId w:val="43"/>
              </w:numPr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6D6112">
              <w:rPr>
                <w:rFonts w:ascii="Times" w:eastAsia="Batang" w:hAnsi="Times"/>
                <w:sz w:val="20"/>
                <w:szCs w:val="20"/>
                <w:lang w:val="en-GB"/>
              </w:rPr>
              <w:t>Note that below are already in specification</w:t>
            </w:r>
          </w:p>
          <w:p w14:paraId="25D59317" w14:textId="77777777" w:rsidR="006D6112" w:rsidRPr="006D6112" w:rsidRDefault="006D6112" w:rsidP="006D6112">
            <w:pPr>
              <w:numPr>
                <w:ilvl w:val="1"/>
                <w:numId w:val="42"/>
              </w:numPr>
              <w:rPr>
                <w:rFonts w:ascii="Calibri" w:eastAsia="Batang" w:hAnsi="Calibri"/>
                <w:sz w:val="20"/>
                <w:szCs w:val="20"/>
                <w:lang w:val="en-GB" w:eastAsia="x-none"/>
              </w:rPr>
            </w:pPr>
            <w:r w:rsidRPr="006D6112">
              <w:rPr>
                <w:rFonts w:ascii="Calibri" w:eastAsia="Batang" w:hAnsi="Calibri"/>
                <w:sz w:val="20"/>
                <w:szCs w:val="20"/>
                <w:lang w:val="en-GB" w:eastAsia="x-none"/>
              </w:rPr>
              <w:t>When larger SCS schedules smaller SCS, overlapping slot is considered as K0=0 or K2=0</w:t>
            </w:r>
          </w:p>
          <w:p w14:paraId="0D78B299" w14:textId="77777777" w:rsidR="006D6112" w:rsidRPr="006D6112" w:rsidRDefault="006D6112" w:rsidP="006D6112">
            <w:pPr>
              <w:numPr>
                <w:ilvl w:val="1"/>
                <w:numId w:val="42"/>
              </w:numPr>
              <w:rPr>
                <w:rFonts w:ascii="Calibri" w:eastAsia="Batang" w:hAnsi="Calibri"/>
                <w:sz w:val="20"/>
                <w:szCs w:val="20"/>
                <w:lang w:val="en-GB" w:eastAsia="x-none"/>
              </w:rPr>
            </w:pPr>
            <w:r w:rsidRPr="006D6112">
              <w:rPr>
                <w:rFonts w:ascii="Calibri" w:eastAsia="Batang" w:hAnsi="Calibri"/>
                <w:sz w:val="20"/>
                <w:szCs w:val="20"/>
                <w:lang w:val="en-GB" w:eastAsia="x-none"/>
              </w:rPr>
              <w:t>When smaller SCS schedules larger SCS, K0=0 or K2=0 is defined for slot with boundary aligned with that of slot containing the corresponding PDCCH</w:t>
            </w:r>
          </w:p>
          <w:p w14:paraId="6A6857DE" w14:textId="77777777" w:rsidR="006D6112" w:rsidRPr="006D6112" w:rsidRDefault="006D6112" w:rsidP="006D6112">
            <w:pPr>
              <w:numPr>
                <w:ilvl w:val="2"/>
                <w:numId w:val="42"/>
              </w:numPr>
              <w:rPr>
                <w:rFonts w:ascii="Calibri" w:eastAsia="Batang" w:hAnsi="Calibri"/>
                <w:sz w:val="20"/>
                <w:szCs w:val="20"/>
                <w:lang w:val="en-GB" w:eastAsia="x-none"/>
              </w:rPr>
            </w:pPr>
            <w:r w:rsidRPr="006D6112">
              <w:rPr>
                <w:rFonts w:ascii="Calibri" w:eastAsia="Batang" w:hAnsi="Calibri"/>
                <w:sz w:val="20"/>
                <w:szCs w:val="20"/>
                <w:lang w:val="en-GB" w:eastAsia="x-none"/>
              </w:rPr>
              <w:t>Slot timing is defined by the start of the slot</w:t>
            </w:r>
          </w:p>
          <w:p w14:paraId="48D8B6FA" w14:textId="77777777" w:rsidR="006D6112" w:rsidRPr="006D6112" w:rsidRDefault="006D6112" w:rsidP="006D6112">
            <w:pPr>
              <w:rPr>
                <w:rFonts w:eastAsia="Calibri"/>
                <w:sz w:val="20"/>
                <w:szCs w:val="20"/>
                <w:lang w:val="en-GB" w:eastAsia="x-none"/>
              </w:rPr>
            </w:pPr>
          </w:p>
          <w:p w14:paraId="155AA794" w14:textId="77777777" w:rsidR="006D6112" w:rsidRPr="006D6112" w:rsidRDefault="006D6112" w:rsidP="006D6112">
            <w:pPr>
              <w:rPr>
                <w:rFonts w:ascii="Times" w:eastAsia="Batang" w:hAnsi="Times"/>
                <w:b/>
                <w:sz w:val="20"/>
                <w:szCs w:val="20"/>
                <w:lang w:val="en-GB" w:eastAsia="x-none"/>
              </w:rPr>
            </w:pPr>
            <w:r w:rsidRPr="006D6112">
              <w:rPr>
                <w:rFonts w:ascii="Times" w:eastAsia="Batang" w:hAnsi="Times"/>
                <w:sz w:val="20"/>
                <w:szCs w:val="20"/>
                <w:highlight w:val="green"/>
                <w:lang w:val="en-GB" w:eastAsia="x-none"/>
              </w:rPr>
              <w:t>Agreements</w:t>
            </w:r>
            <w:r w:rsidRPr="006D6112">
              <w:rPr>
                <w:rFonts w:ascii="Times" w:eastAsia="Batang" w:hAnsi="Times"/>
                <w:b/>
                <w:sz w:val="20"/>
                <w:szCs w:val="20"/>
                <w:lang w:val="en-GB" w:eastAsia="x-none"/>
              </w:rPr>
              <w:t>:</w:t>
            </w:r>
          </w:p>
          <w:p w14:paraId="51DB8AF8" w14:textId="77777777" w:rsidR="006D6112" w:rsidRPr="006D6112" w:rsidRDefault="006D6112" w:rsidP="006D6112">
            <w:pPr>
              <w:numPr>
                <w:ilvl w:val="0"/>
                <w:numId w:val="40"/>
              </w:numPr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6D6112">
              <w:rPr>
                <w:rFonts w:ascii="Times" w:eastAsia="Batang" w:hAnsi="Times"/>
                <w:sz w:val="20"/>
                <w:szCs w:val="20"/>
                <w:lang w:val="en-GB"/>
              </w:rPr>
              <w:t>For cross-carrier scheduling across different numerology</w:t>
            </w:r>
          </w:p>
          <w:p w14:paraId="62849E33" w14:textId="207611E3" w:rsidR="006D6112" w:rsidRPr="006D6112" w:rsidRDefault="006D6112" w:rsidP="006D6112">
            <w:pPr>
              <w:numPr>
                <w:ilvl w:val="1"/>
                <w:numId w:val="40"/>
              </w:numPr>
              <w:rPr>
                <w:rFonts w:eastAsiaTheme="minorEastAsia"/>
                <w:lang w:val="en-GB" w:eastAsia="zh-CN"/>
              </w:rPr>
            </w:pPr>
            <w:r w:rsidRPr="006D6112">
              <w:rPr>
                <w:rFonts w:ascii="Times" w:eastAsia="Calibri" w:hAnsi="Times"/>
                <w:sz w:val="20"/>
                <w:szCs w:val="20"/>
                <w:lang w:val="en-GB" w:eastAsia="x-none"/>
              </w:rPr>
              <w:t xml:space="preserve">FFS: how to specify additional constraints related to K0 to address the number of symbols which may need to be buffered </w:t>
            </w:r>
          </w:p>
        </w:tc>
      </w:tr>
    </w:tbl>
    <w:p w14:paraId="1AAAD3F0" w14:textId="4B52EAC0" w:rsidR="006D6112" w:rsidRDefault="006D6112" w:rsidP="00383C2D">
      <w:pPr>
        <w:pStyle w:val="a0"/>
        <w:spacing w:before="120"/>
        <w:rPr>
          <w:rFonts w:eastAsia="Calibri"/>
          <w:szCs w:val="20"/>
          <w:lang w:val="en-GB" w:eastAsia="x-none"/>
        </w:rPr>
      </w:pPr>
      <w:r>
        <w:rPr>
          <w:rFonts w:eastAsiaTheme="minorEastAsia"/>
          <w:lang w:eastAsia="zh-CN"/>
        </w:rPr>
        <w:t xml:space="preserve">One remaining issue is how to </w:t>
      </w:r>
      <w:r w:rsidRPr="006D6112">
        <w:rPr>
          <w:rFonts w:eastAsia="Calibri"/>
          <w:szCs w:val="20"/>
          <w:lang w:val="en-GB" w:eastAsia="x-none"/>
        </w:rPr>
        <w:t xml:space="preserve">address the number of symbols </w:t>
      </w:r>
      <w:r w:rsidR="00B46F71">
        <w:rPr>
          <w:rFonts w:eastAsia="Calibri"/>
          <w:szCs w:val="20"/>
          <w:lang w:val="en-GB" w:eastAsia="x-none"/>
        </w:rPr>
        <w:t>that</w:t>
      </w:r>
      <w:r w:rsidRPr="006D6112">
        <w:rPr>
          <w:rFonts w:eastAsia="Calibri"/>
          <w:szCs w:val="20"/>
          <w:lang w:val="en-GB" w:eastAsia="x-none"/>
        </w:rPr>
        <w:t xml:space="preserve"> may need to be buffered</w:t>
      </w:r>
      <w:r w:rsidR="001713E3">
        <w:rPr>
          <w:rFonts w:eastAsia="Calibri"/>
          <w:szCs w:val="20"/>
          <w:lang w:val="en-GB" w:eastAsia="x-none"/>
        </w:rPr>
        <w:t xml:space="preserve"> in cross-carrier scheduling case</w:t>
      </w:r>
      <w:r w:rsidR="009E03FF">
        <w:rPr>
          <w:rFonts w:eastAsia="Calibri"/>
          <w:szCs w:val="20"/>
          <w:lang w:val="en-GB" w:eastAsia="x-none"/>
        </w:rPr>
        <w:t>.</w:t>
      </w:r>
      <w:r w:rsidR="00B46F71">
        <w:rPr>
          <w:rFonts w:eastAsia="Calibri"/>
          <w:szCs w:val="20"/>
          <w:lang w:val="en-GB" w:eastAsia="x-none"/>
        </w:rPr>
        <w:t xml:space="preserve"> The issue is illustrated in </w:t>
      </w:r>
      <w:r w:rsidR="00B46F71">
        <w:rPr>
          <w:rFonts w:eastAsia="Calibri"/>
          <w:szCs w:val="20"/>
          <w:lang w:val="en-GB" w:eastAsia="x-none"/>
        </w:rPr>
        <w:fldChar w:fldCharType="begin"/>
      </w:r>
      <w:r w:rsidR="00B46F71">
        <w:rPr>
          <w:rFonts w:eastAsia="Calibri"/>
          <w:szCs w:val="20"/>
          <w:lang w:val="en-GB" w:eastAsia="x-none"/>
        </w:rPr>
        <w:instrText xml:space="preserve"> REF _Ref521246269 \h </w:instrText>
      </w:r>
      <w:r w:rsidR="00B46F71">
        <w:rPr>
          <w:rFonts w:eastAsia="Calibri"/>
          <w:szCs w:val="20"/>
          <w:lang w:val="en-GB" w:eastAsia="x-none"/>
        </w:rPr>
      </w:r>
      <w:r w:rsidR="00B46F71">
        <w:rPr>
          <w:rFonts w:eastAsia="Calibri"/>
          <w:szCs w:val="20"/>
          <w:lang w:val="en-GB" w:eastAsia="x-none"/>
        </w:rPr>
        <w:fldChar w:fldCharType="separate"/>
      </w:r>
      <w:r w:rsidR="00D72815">
        <w:t xml:space="preserve">Figure </w:t>
      </w:r>
      <w:r w:rsidR="00D72815">
        <w:rPr>
          <w:noProof/>
        </w:rPr>
        <w:t>1</w:t>
      </w:r>
      <w:r w:rsidR="00B46F71">
        <w:rPr>
          <w:rFonts w:eastAsia="Calibri"/>
          <w:szCs w:val="20"/>
          <w:lang w:val="en-GB" w:eastAsia="x-none"/>
        </w:rPr>
        <w:fldChar w:fldCharType="end"/>
      </w:r>
      <w:r w:rsidR="00B46F71">
        <w:rPr>
          <w:rFonts w:eastAsia="Calibri"/>
          <w:szCs w:val="20"/>
          <w:lang w:val="en-GB" w:eastAsia="x-none"/>
        </w:rPr>
        <w:t xml:space="preserve">, where the SCS of the scheduling cell is assumed to be 15 kHz, while the SCS of the scheduled cell is assumed to be 60 kHz. Compared with the self-scheduling case, more symbols are needed for the PDSCH buffer of the scheduled cell. </w:t>
      </w:r>
    </w:p>
    <w:p w14:paraId="018DED7A" w14:textId="2462D789" w:rsidR="00B46F71" w:rsidRDefault="00D72815" w:rsidP="00B46F71">
      <w:pPr>
        <w:pStyle w:val="a0"/>
        <w:keepNext/>
        <w:spacing w:before="120"/>
      </w:pPr>
      <w:r w:rsidRPr="00D72815">
        <w:rPr>
          <w:noProof/>
          <w:lang w:eastAsia="zh-CN"/>
        </w:rPr>
        <w:lastRenderedPageBreak/>
        <w:drawing>
          <wp:inline distT="0" distB="0" distL="0" distR="0" wp14:anchorId="1E709290" wp14:editId="3C6B9573">
            <wp:extent cx="5733415" cy="2360279"/>
            <wp:effectExtent l="0" t="0" r="63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2360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2C679C" w14:textId="49886BD8" w:rsidR="009E03FF" w:rsidRDefault="00B46F71" w:rsidP="00B46F71">
      <w:pPr>
        <w:pStyle w:val="a5"/>
        <w:jc w:val="center"/>
        <w:rPr>
          <w:rFonts w:eastAsiaTheme="minorEastAsia"/>
          <w:lang w:eastAsia="zh-CN"/>
        </w:rPr>
      </w:pPr>
      <w:bookmarkStart w:id="2" w:name="_Ref521246269"/>
      <w:r>
        <w:t xml:space="preserve">Figure </w:t>
      </w:r>
      <w:r w:rsidR="001503BE">
        <w:fldChar w:fldCharType="begin"/>
      </w:r>
      <w:r w:rsidR="001503BE">
        <w:instrText xml:space="preserve"> SEQ Figure \* ARABIC </w:instrText>
      </w:r>
      <w:r w:rsidR="001503BE">
        <w:fldChar w:fldCharType="separate"/>
      </w:r>
      <w:r w:rsidR="00D72815">
        <w:rPr>
          <w:noProof/>
        </w:rPr>
        <w:t>1</w:t>
      </w:r>
      <w:r w:rsidR="001503BE">
        <w:rPr>
          <w:noProof/>
        </w:rPr>
        <w:fldChar w:fldCharType="end"/>
      </w:r>
      <w:bookmarkEnd w:id="2"/>
      <w:r>
        <w:t xml:space="preserve"> Extra buffer size in the case of cross-carrier scheduling with mix SCS</w:t>
      </w:r>
    </w:p>
    <w:p w14:paraId="08475288" w14:textId="4E3C83C0" w:rsidR="001F584D" w:rsidRDefault="00B46F71" w:rsidP="00383C2D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extra buffer size is due to longer receiving time of PDCCH in the cross-carrier scheduling case. </w:t>
      </w:r>
      <w:r w:rsidR="001713E3">
        <w:rPr>
          <w:rFonts w:eastAsiaTheme="minorEastAsia"/>
          <w:lang w:eastAsia="zh-CN"/>
        </w:rPr>
        <w:t xml:space="preserve">Then a simple solution is to specify an additional restriction on the earliest staring symbol of the scheduled PDSCH. </w:t>
      </w:r>
      <w:r w:rsidR="001F584D">
        <w:rPr>
          <w:rFonts w:eastAsiaTheme="minorEastAsia"/>
          <w:lang w:eastAsia="zh-CN"/>
        </w:rPr>
        <w:t>Assuming that the number of PDCCH symbol is D,</w:t>
      </w:r>
      <w:r w:rsidR="00FE54FD">
        <w:rPr>
          <w:rFonts w:eastAsiaTheme="minorEastAsia"/>
          <w:lang w:eastAsia="zh-CN"/>
        </w:rPr>
        <w:t xml:space="preserve"> </w:t>
      </w:r>
      <w:r w:rsidR="001F584D">
        <w:rPr>
          <w:rFonts w:eastAsiaTheme="minorEastAsia"/>
          <w:lang w:eastAsia="zh-CN"/>
        </w:rPr>
        <w:t xml:space="preserve">the extra buffering time is given by </w:t>
      </w:r>
    </w:p>
    <w:p w14:paraId="53FD9D4D" w14:textId="7C721941" w:rsidR="00B46F71" w:rsidRDefault="001503BE" w:rsidP="00383C2D">
      <w:pPr>
        <w:pStyle w:val="a0"/>
        <w:spacing w:before="120"/>
        <w:rPr>
          <w:rFonts w:eastAsiaTheme="minorEastAsia"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0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=max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zh-CN"/>
                </w:rPr>
                <m:t>0, D×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PDSCH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  <m:r>
                    <w:rPr>
                      <w:rFonts w:ascii="Cambria Math" w:eastAsiaTheme="minorEastAsia" w:hAnsi="Cambria Math"/>
                      <w:lang w:eastAsia="zh-CN"/>
                    </w:rPr>
                    <m:t>-1</m:t>
                  </m:r>
                </m:e>
              </m:d>
            </m:e>
          </m:d>
        </m:oMath>
      </m:oMathPara>
    </w:p>
    <w:p w14:paraId="6D18FB8E" w14:textId="44675610" w:rsidR="00FE54FD" w:rsidRDefault="00FE54FD" w:rsidP="00383C2D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Then, in order to reuse a same buffering size for both cross-carrier scheduling and self-scheduling cases</w:t>
      </w:r>
      <w:r w:rsidR="00963B0C">
        <w:rPr>
          <w:rFonts w:eastAsiaTheme="minorEastAsia"/>
          <w:lang w:eastAsia="zh-CN"/>
        </w:rPr>
        <w:t xml:space="preserve">, the delta between the starting symbols of PDSCH and PDCCH should not be less than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0</m:t>
            </m:r>
          </m:sub>
        </m:sSub>
      </m:oMath>
      <w:r w:rsidR="00963B0C">
        <w:rPr>
          <w:rFonts w:eastAsiaTheme="minorEastAsia"/>
          <w:lang w:eastAsia="zh-CN"/>
        </w:rPr>
        <w:t>.</w:t>
      </w:r>
    </w:p>
    <w:p w14:paraId="6C088D91" w14:textId="0CD7D1C9" w:rsidR="00541B9B" w:rsidRPr="00203CE9" w:rsidRDefault="00541B9B" w:rsidP="00541B9B">
      <w:pPr>
        <w:pStyle w:val="a0"/>
        <w:rPr>
          <w:rFonts w:eastAsiaTheme="minorEastAsia"/>
          <w:b/>
          <w:i/>
          <w:u w:val="single"/>
          <w:lang w:eastAsia="zh-CN"/>
        </w:rPr>
      </w:pPr>
      <w:bookmarkStart w:id="3" w:name="_Ref521146463"/>
      <w:r w:rsidRPr="00203CE9">
        <w:rPr>
          <w:rFonts w:eastAsiaTheme="minorEastAsia"/>
          <w:b/>
          <w:i/>
          <w:u w:val="single"/>
          <w:lang w:eastAsia="zh-CN"/>
        </w:rPr>
        <w:t xml:space="preserve">Proposal </w:t>
      </w:r>
      <w:r w:rsidRPr="00486146">
        <w:rPr>
          <w:rFonts w:eastAsiaTheme="minorEastAsia"/>
          <w:b/>
          <w:i/>
          <w:u w:val="single"/>
          <w:lang w:eastAsia="zh-CN"/>
        </w:rPr>
        <w:fldChar w:fldCharType="begin"/>
      </w:r>
      <w:r w:rsidRPr="00486146">
        <w:rPr>
          <w:rFonts w:eastAsiaTheme="minorEastAsia"/>
          <w:b/>
          <w:i/>
          <w:u w:val="single"/>
          <w:lang w:eastAsia="zh-CN"/>
        </w:rPr>
        <w:instrText xml:space="preserve"> SEQ Proposal \* ARABIC </w:instrText>
      </w:r>
      <w:r w:rsidRPr="00486146">
        <w:rPr>
          <w:rFonts w:eastAsiaTheme="minorEastAsia"/>
          <w:b/>
          <w:i/>
          <w:u w:val="single"/>
          <w:lang w:eastAsia="zh-CN"/>
        </w:rPr>
        <w:fldChar w:fldCharType="separate"/>
      </w:r>
      <w:r w:rsidR="00D72815">
        <w:rPr>
          <w:rFonts w:eastAsiaTheme="minorEastAsia"/>
          <w:b/>
          <w:i/>
          <w:noProof/>
          <w:u w:val="single"/>
          <w:lang w:eastAsia="zh-CN"/>
        </w:rPr>
        <w:t>1</w:t>
      </w:r>
      <w:r w:rsidRPr="00486146">
        <w:rPr>
          <w:rFonts w:eastAsiaTheme="minorEastAsia"/>
          <w:b/>
          <w:i/>
          <w:u w:val="single"/>
          <w:lang w:eastAsia="zh-CN"/>
        </w:rPr>
        <w:fldChar w:fldCharType="end"/>
      </w:r>
      <w:r w:rsidRPr="00203CE9">
        <w:rPr>
          <w:rFonts w:eastAsiaTheme="minorEastAsia"/>
          <w:b/>
          <w:i/>
          <w:u w:val="single"/>
          <w:lang w:eastAsia="zh-CN"/>
        </w:rPr>
        <w:t>:</w:t>
      </w:r>
      <w:r w:rsidRPr="00203CE9">
        <w:rPr>
          <w:rFonts w:eastAsiaTheme="minorEastAsia"/>
          <w:b/>
          <w:i/>
          <w:lang w:eastAsia="zh-CN"/>
        </w:rPr>
        <w:t xml:space="preserve"> </w:t>
      </w:r>
      <w:r w:rsidR="00FE54FD">
        <w:rPr>
          <w:rFonts w:eastAsiaTheme="minorEastAsia"/>
          <w:b/>
          <w:i/>
          <w:lang w:eastAsia="zh-CN"/>
        </w:rPr>
        <w:t>A</w:t>
      </w:r>
      <w:r w:rsidR="00FE54FD" w:rsidRPr="00FE54FD">
        <w:rPr>
          <w:rFonts w:eastAsiaTheme="minorEastAsia"/>
          <w:b/>
          <w:i/>
          <w:lang w:eastAsia="zh-CN"/>
        </w:rPr>
        <w:t xml:space="preserve"> UE is not expected to receive a PDSCH, if the first symbol of the</w:t>
      </w:r>
      <w:r w:rsidR="00963B0C">
        <w:rPr>
          <w:rFonts w:eastAsiaTheme="minorEastAsia"/>
          <w:b/>
          <w:i/>
          <w:lang w:eastAsia="zh-CN"/>
        </w:rPr>
        <w:t xml:space="preserve"> PDSCH is earlier than the first symbol receiving the</w:t>
      </w:r>
      <w:r w:rsidR="00FE54FD" w:rsidRPr="00FE54FD">
        <w:rPr>
          <w:rFonts w:eastAsiaTheme="minorEastAsia"/>
          <w:b/>
          <w:i/>
          <w:lang w:eastAsia="zh-CN"/>
        </w:rPr>
        <w:t xml:space="preserve"> PDCCH scheduling the PDSCH </w:t>
      </w:r>
      <w:r w:rsidR="00963B0C">
        <w:rPr>
          <w:rFonts w:eastAsiaTheme="minorEastAsia"/>
          <w:b/>
          <w:i/>
          <w:lang w:eastAsia="zh-CN"/>
        </w:rPr>
        <w:t>plus</w:t>
      </w:r>
      <w:r w:rsidR="00963B0C" w:rsidRPr="00FE54FD">
        <w:rPr>
          <w:rFonts w:eastAsiaTheme="minorEastAsia"/>
          <w:b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0</m:t>
            </m:r>
          </m:sub>
        </m:sSub>
      </m:oMath>
      <w:r w:rsidRPr="00203CE9">
        <w:rPr>
          <w:rFonts w:eastAsiaTheme="minorEastAsia"/>
          <w:b/>
          <w:i/>
          <w:lang w:eastAsia="zh-CN"/>
        </w:rPr>
        <w:t>.</w:t>
      </w:r>
      <w:bookmarkEnd w:id="3"/>
      <w:r>
        <w:rPr>
          <w:rFonts w:eastAsiaTheme="minorEastAsia"/>
          <w:b/>
          <w:i/>
          <w:lang w:eastAsia="zh-CN"/>
        </w:rPr>
        <w:t xml:space="preserve"> </w:t>
      </w:r>
    </w:p>
    <w:bookmarkEnd w:id="0"/>
    <w:bookmarkEnd w:id="1"/>
    <w:p w14:paraId="53B3AC46" w14:textId="3A14B344" w:rsidR="00BF6BFE" w:rsidRDefault="00D14934" w:rsidP="00D1493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D1493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Resource block bundle for RMSI</w:t>
      </w:r>
    </w:p>
    <w:p w14:paraId="0A34ACD7" w14:textId="16C2EA3C" w:rsidR="00D14934" w:rsidRDefault="00D14934" w:rsidP="00D14934">
      <w:pPr>
        <w:pStyle w:val="a0"/>
        <w:rPr>
          <w:szCs w:val="20"/>
        </w:rPr>
      </w:pPr>
      <w:r>
        <w:t>RMSI and other broadcast information are typically scheduled with fallback DCI with type 1 resource allocation. DVRB is necessary for such allocation to achieve diversity gains</w:t>
      </w:r>
      <w:r w:rsidR="00A2170B">
        <w:t xml:space="preserve"> </w:t>
      </w:r>
      <w:r w:rsidR="00A2170B">
        <w:fldChar w:fldCharType="begin"/>
      </w:r>
      <w:r w:rsidR="00A2170B">
        <w:instrText xml:space="preserve"> REF _Ref521660203 \r \h </w:instrText>
      </w:r>
      <w:r w:rsidR="00A2170B">
        <w:fldChar w:fldCharType="separate"/>
      </w:r>
      <w:r w:rsidR="00D72815">
        <w:t>[2]</w:t>
      </w:r>
      <w:r w:rsidR="00A2170B">
        <w:fldChar w:fldCharType="end"/>
      </w:r>
      <w:r>
        <w:t xml:space="preserve">. </w:t>
      </w:r>
    </w:p>
    <w:p w14:paraId="21D76A2B" w14:textId="49367C42" w:rsidR="00D14934" w:rsidRDefault="00D14934" w:rsidP="00D14934">
      <w:pPr>
        <w:pStyle w:val="a0"/>
      </w:pPr>
      <w:r>
        <w:t xml:space="preserve">Currently, the resource block bundles for VRB and PRB are aligned to reference point A. </w:t>
      </w:r>
      <w:r w:rsidR="00D72815">
        <w:t>However,</w:t>
      </w:r>
      <w:r>
        <w:t xml:space="preserve"> for RMSI, UE does not know </w:t>
      </w:r>
      <w:r w:rsidR="00D72815">
        <w:t xml:space="preserve">the </w:t>
      </w:r>
      <w:r>
        <w:t>reference point A before decoding RMSI. The resource block bundle grid should be defined as the similar way as PRG grid.</w:t>
      </w:r>
    </w:p>
    <w:p w14:paraId="6010BC56" w14:textId="2D8473AF" w:rsidR="00D14934" w:rsidRPr="00D14934" w:rsidRDefault="00D14934" w:rsidP="00D14934">
      <w:pPr>
        <w:pStyle w:val="a0"/>
        <w:rPr>
          <w:rFonts w:eastAsiaTheme="minorEastAsia"/>
          <w:b/>
          <w:i/>
          <w:lang w:eastAsia="zh-CN"/>
        </w:rPr>
      </w:pPr>
      <w:bookmarkStart w:id="4" w:name="PP2"/>
      <w:r w:rsidRPr="00203CE9">
        <w:rPr>
          <w:rFonts w:eastAsiaTheme="minorEastAsia"/>
          <w:b/>
          <w:i/>
          <w:u w:val="single"/>
          <w:lang w:eastAsia="zh-CN"/>
        </w:rPr>
        <w:t xml:space="preserve">Proposal </w:t>
      </w:r>
      <w:r w:rsidRPr="00486146">
        <w:rPr>
          <w:rFonts w:eastAsiaTheme="minorEastAsia"/>
          <w:b/>
          <w:i/>
          <w:u w:val="single"/>
          <w:lang w:eastAsia="zh-CN"/>
        </w:rPr>
        <w:fldChar w:fldCharType="begin"/>
      </w:r>
      <w:r w:rsidRPr="00486146">
        <w:rPr>
          <w:rFonts w:eastAsiaTheme="minorEastAsia"/>
          <w:b/>
          <w:i/>
          <w:u w:val="single"/>
          <w:lang w:eastAsia="zh-CN"/>
        </w:rPr>
        <w:instrText xml:space="preserve"> SEQ Proposal \* ARABIC </w:instrText>
      </w:r>
      <w:r w:rsidRPr="00486146">
        <w:rPr>
          <w:rFonts w:eastAsiaTheme="minorEastAsia"/>
          <w:b/>
          <w:i/>
          <w:u w:val="single"/>
          <w:lang w:eastAsia="zh-CN"/>
        </w:rPr>
        <w:fldChar w:fldCharType="separate"/>
      </w:r>
      <w:r w:rsidR="00D72815">
        <w:rPr>
          <w:rFonts w:eastAsiaTheme="minorEastAsia"/>
          <w:b/>
          <w:i/>
          <w:noProof/>
          <w:u w:val="single"/>
          <w:lang w:eastAsia="zh-CN"/>
        </w:rPr>
        <w:t>2</w:t>
      </w:r>
      <w:r w:rsidRPr="00486146">
        <w:rPr>
          <w:rFonts w:eastAsiaTheme="minorEastAsia"/>
          <w:b/>
          <w:i/>
          <w:u w:val="single"/>
          <w:lang w:eastAsia="zh-CN"/>
        </w:rPr>
        <w:fldChar w:fldCharType="end"/>
      </w:r>
      <w:r w:rsidRPr="00203CE9">
        <w:rPr>
          <w:rFonts w:eastAsiaTheme="minorEastAsia"/>
          <w:b/>
          <w:i/>
          <w:u w:val="single"/>
          <w:lang w:eastAsia="zh-CN"/>
        </w:rPr>
        <w:t>:</w:t>
      </w:r>
      <w:r w:rsidRPr="00203CE9">
        <w:rPr>
          <w:rFonts w:eastAsiaTheme="minorEastAsia"/>
          <w:b/>
          <w:i/>
          <w:lang w:eastAsia="zh-CN"/>
        </w:rPr>
        <w:t xml:space="preserve"> </w:t>
      </w:r>
      <w:r w:rsidRPr="00D14934">
        <w:rPr>
          <w:rFonts w:eastAsiaTheme="minorEastAsia"/>
          <w:b/>
          <w:i/>
          <w:lang w:eastAsia="zh-CN"/>
        </w:rPr>
        <w:t>When a valid DCI with SI-RNTI is detected in either CSS type 0 or CSS type 0a, the 1 bit VRB-to-PRB mapping apply.</w:t>
      </w:r>
    </w:p>
    <w:p w14:paraId="32DCA995" w14:textId="5C9E66DD" w:rsidR="006D6112" w:rsidRPr="00A2170B" w:rsidRDefault="00D14934" w:rsidP="00A2170B">
      <w:pPr>
        <w:pStyle w:val="a0"/>
        <w:rPr>
          <w:rFonts w:eastAsiaTheme="minorEastAsia"/>
          <w:b/>
          <w:i/>
          <w:lang w:eastAsia="zh-CN"/>
        </w:rPr>
      </w:pPr>
      <w:bookmarkStart w:id="5" w:name="PP3"/>
      <w:bookmarkEnd w:id="4"/>
      <w:r w:rsidRPr="00203CE9">
        <w:rPr>
          <w:rFonts w:eastAsiaTheme="minorEastAsia"/>
          <w:b/>
          <w:i/>
          <w:u w:val="single"/>
          <w:lang w:eastAsia="zh-CN"/>
        </w:rPr>
        <w:t xml:space="preserve">Proposal </w:t>
      </w:r>
      <w:r w:rsidRPr="00486146">
        <w:rPr>
          <w:rFonts w:eastAsiaTheme="minorEastAsia"/>
          <w:b/>
          <w:i/>
          <w:u w:val="single"/>
          <w:lang w:eastAsia="zh-CN"/>
        </w:rPr>
        <w:fldChar w:fldCharType="begin"/>
      </w:r>
      <w:r w:rsidRPr="00486146">
        <w:rPr>
          <w:rFonts w:eastAsiaTheme="minorEastAsia"/>
          <w:b/>
          <w:i/>
          <w:u w:val="single"/>
          <w:lang w:eastAsia="zh-CN"/>
        </w:rPr>
        <w:instrText xml:space="preserve"> SEQ Proposal \* ARABIC </w:instrText>
      </w:r>
      <w:r w:rsidRPr="00486146">
        <w:rPr>
          <w:rFonts w:eastAsiaTheme="minorEastAsia"/>
          <w:b/>
          <w:i/>
          <w:u w:val="single"/>
          <w:lang w:eastAsia="zh-CN"/>
        </w:rPr>
        <w:fldChar w:fldCharType="separate"/>
      </w:r>
      <w:r w:rsidR="00D72815">
        <w:rPr>
          <w:rFonts w:eastAsiaTheme="minorEastAsia"/>
          <w:b/>
          <w:i/>
          <w:noProof/>
          <w:u w:val="single"/>
          <w:lang w:eastAsia="zh-CN"/>
        </w:rPr>
        <w:t>3</w:t>
      </w:r>
      <w:r w:rsidRPr="00486146">
        <w:rPr>
          <w:rFonts w:eastAsiaTheme="minorEastAsia"/>
          <w:b/>
          <w:i/>
          <w:u w:val="single"/>
          <w:lang w:eastAsia="zh-CN"/>
        </w:rPr>
        <w:fldChar w:fldCharType="end"/>
      </w:r>
      <w:r w:rsidRPr="00203CE9">
        <w:rPr>
          <w:rFonts w:eastAsiaTheme="minorEastAsia"/>
          <w:b/>
          <w:i/>
          <w:u w:val="single"/>
          <w:lang w:eastAsia="zh-CN"/>
        </w:rPr>
        <w:t>:</w:t>
      </w:r>
      <w:r w:rsidRPr="00203CE9">
        <w:rPr>
          <w:rFonts w:eastAsiaTheme="minorEastAsia"/>
          <w:b/>
          <w:i/>
          <w:lang w:eastAsia="zh-CN"/>
        </w:rPr>
        <w:t xml:space="preserve"> </w:t>
      </w:r>
      <w:r w:rsidRPr="00D14934">
        <w:rPr>
          <w:rFonts w:eastAsiaTheme="minorEastAsia"/>
          <w:b/>
          <w:i/>
          <w:lang w:eastAsia="zh-CN"/>
        </w:rPr>
        <w:t>Resource block bundle for VRB to PRB mapping for PDSCH carrying RMSI is defined in the PRB grid of initial BWP, i.e., resource block bundles are partitioned from the lowest-numbered common resource block in the CORESET configured by the PBCH.</w:t>
      </w:r>
    </w:p>
    <w:bookmarkEnd w:id="5"/>
    <w:p w14:paraId="21D5E4D5" w14:textId="59B09010" w:rsidR="00081023" w:rsidRPr="00203CE9" w:rsidRDefault="00081023" w:rsidP="00E66B8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25B8831E" w14:textId="06512FBA" w:rsidR="00571A42" w:rsidRDefault="00AE59C6" w:rsidP="008C34A1">
      <w:pPr>
        <w:pStyle w:val="a0"/>
        <w:spacing w:before="120"/>
        <w:rPr>
          <w:rFonts w:eastAsia="宋体"/>
          <w:lang w:eastAsia="zh-CN"/>
        </w:rPr>
      </w:pPr>
      <w:r w:rsidRPr="00203CE9">
        <w:rPr>
          <w:rFonts w:eastAsia="宋体"/>
          <w:lang w:eastAsia="zh-CN"/>
        </w:rPr>
        <w:t xml:space="preserve">In the contribution, we </w:t>
      </w:r>
      <w:r w:rsidR="007D4091" w:rsidRPr="00203CE9">
        <w:rPr>
          <w:rFonts w:eastAsia="宋体"/>
          <w:lang w:eastAsia="zh-CN"/>
        </w:rPr>
        <w:t xml:space="preserve">discussed the remaining </w:t>
      </w:r>
      <w:r w:rsidR="00B048E4">
        <w:rPr>
          <w:rFonts w:eastAsia="宋体"/>
          <w:lang w:eastAsia="zh-CN"/>
        </w:rPr>
        <w:t>issues on</w:t>
      </w:r>
      <w:r w:rsidR="007D4091" w:rsidRPr="00203CE9">
        <w:rPr>
          <w:rFonts w:eastAsia="宋体"/>
          <w:lang w:eastAsia="zh-CN"/>
        </w:rPr>
        <w:t xml:space="preserve"> </w:t>
      </w:r>
      <w:r w:rsidR="00963B0C" w:rsidRPr="006D6112">
        <w:rPr>
          <w:rFonts w:eastAsiaTheme="minorEastAsia"/>
          <w:lang w:eastAsia="zh-CN"/>
        </w:rPr>
        <w:t>scheduling and HARQ</w:t>
      </w:r>
      <w:r w:rsidR="00963B0C">
        <w:rPr>
          <w:rFonts w:eastAsia="宋体"/>
          <w:lang w:eastAsia="zh-CN"/>
        </w:rPr>
        <w:t xml:space="preserve">. </w:t>
      </w:r>
      <w:r w:rsidR="00571A42" w:rsidRPr="00203CE9">
        <w:rPr>
          <w:rFonts w:eastAsia="宋体"/>
          <w:lang w:eastAsia="zh-CN"/>
        </w:rPr>
        <w:t xml:space="preserve">Based on </w:t>
      </w:r>
      <w:r w:rsidR="000D6393" w:rsidRPr="00203CE9">
        <w:rPr>
          <w:rFonts w:eastAsia="宋体"/>
          <w:lang w:eastAsia="zh-CN"/>
        </w:rPr>
        <w:t xml:space="preserve">these </w:t>
      </w:r>
      <w:r w:rsidR="00963B0C">
        <w:rPr>
          <w:rFonts w:eastAsia="宋体"/>
          <w:lang w:eastAsia="zh-CN"/>
        </w:rPr>
        <w:t>discussion</w:t>
      </w:r>
      <w:r w:rsidR="00D72815">
        <w:rPr>
          <w:rFonts w:eastAsia="宋体"/>
          <w:lang w:eastAsia="zh-CN"/>
        </w:rPr>
        <w:t>s</w:t>
      </w:r>
      <w:r w:rsidR="00571A42" w:rsidRPr="00203CE9">
        <w:rPr>
          <w:rFonts w:eastAsia="宋体"/>
          <w:lang w:eastAsia="zh-CN"/>
        </w:rPr>
        <w:t>, we propose that,</w:t>
      </w:r>
    </w:p>
    <w:p w14:paraId="4CAC9B2D" w14:textId="14C9F4C0" w:rsidR="00086374" w:rsidRDefault="00086374" w:rsidP="008C34A1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_Ref521146463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D72815" w:rsidRPr="00203CE9">
        <w:rPr>
          <w:rFonts w:eastAsiaTheme="minorEastAsia"/>
          <w:b/>
          <w:i/>
          <w:u w:val="single"/>
          <w:lang w:eastAsia="zh-CN"/>
        </w:rPr>
        <w:t xml:space="preserve">Proposal </w:t>
      </w:r>
      <w:r w:rsidR="00D72815">
        <w:rPr>
          <w:rFonts w:eastAsiaTheme="minorEastAsia"/>
          <w:b/>
          <w:i/>
          <w:noProof/>
          <w:u w:val="single"/>
          <w:lang w:eastAsia="zh-CN"/>
        </w:rPr>
        <w:t>1</w:t>
      </w:r>
      <w:r w:rsidR="00D72815" w:rsidRPr="00203CE9">
        <w:rPr>
          <w:rFonts w:eastAsiaTheme="minorEastAsia"/>
          <w:b/>
          <w:i/>
          <w:u w:val="single"/>
          <w:lang w:eastAsia="zh-CN"/>
        </w:rPr>
        <w:t>:</w:t>
      </w:r>
      <w:r w:rsidR="00D72815" w:rsidRPr="00203CE9">
        <w:rPr>
          <w:rFonts w:eastAsiaTheme="minorEastAsia"/>
          <w:b/>
          <w:i/>
          <w:lang w:eastAsia="zh-CN"/>
        </w:rPr>
        <w:t xml:space="preserve"> </w:t>
      </w:r>
      <w:r w:rsidR="00D72815">
        <w:rPr>
          <w:rFonts w:eastAsiaTheme="minorEastAsia"/>
          <w:b/>
          <w:i/>
          <w:lang w:eastAsia="zh-CN"/>
        </w:rPr>
        <w:t>A</w:t>
      </w:r>
      <w:r w:rsidR="00D72815" w:rsidRPr="00FE54FD">
        <w:rPr>
          <w:rFonts w:eastAsiaTheme="minorEastAsia"/>
          <w:b/>
          <w:i/>
          <w:lang w:eastAsia="zh-CN"/>
        </w:rPr>
        <w:t xml:space="preserve"> UE is not expected to receive a PDSCH, if the first symbol of the</w:t>
      </w:r>
      <w:r w:rsidR="00D72815">
        <w:rPr>
          <w:rFonts w:eastAsiaTheme="minorEastAsia"/>
          <w:b/>
          <w:i/>
          <w:lang w:eastAsia="zh-CN"/>
        </w:rPr>
        <w:t xml:space="preserve"> PDSCH is earlier than the first symbol receiving the</w:t>
      </w:r>
      <w:r w:rsidR="00D72815" w:rsidRPr="00FE54FD">
        <w:rPr>
          <w:rFonts w:eastAsiaTheme="minorEastAsia"/>
          <w:b/>
          <w:i/>
          <w:lang w:eastAsia="zh-CN"/>
        </w:rPr>
        <w:t xml:space="preserve"> PDCCH scheduling the PDSCH </w:t>
      </w:r>
      <w:r w:rsidR="00D72815">
        <w:rPr>
          <w:rFonts w:eastAsiaTheme="minorEastAsia"/>
          <w:b/>
          <w:i/>
          <w:lang w:eastAsia="zh-CN"/>
        </w:rPr>
        <w:t>plus</w:t>
      </w:r>
      <w:r w:rsidR="00D72815" w:rsidRPr="00FE54FD">
        <w:rPr>
          <w:rFonts w:eastAsiaTheme="minorEastAsia"/>
          <w:b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0</m:t>
            </m:r>
          </m:sub>
        </m:sSub>
      </m:oMath>
      <w:r w:rsidR="00D72815" w:rsidRPr="00203CE9">
        <w:rPr>
          <w:rFonts w:eastAsiaTheme="minorEastAsia"/>
          <w:b/>
          <w:i/>
          <w:lang w:eastAsia="zh-CN"/>
        </w:rPr>
        <w:t>.</w:t>
      </w:r>
      <w:r>
        <w:rPr>
          <w:rFonts w:eastAsia="宋体"/>
          <w:lang w:eastAsia="zh-CN"/>
        </w:rPr>
        <w:fldChar w:fldCharType="end"/>
      </w:r>
    </w:p>
    <w:p w14:paraId="0246936B" w14:textId="77777777" w:rsidR="00D72815" w:rsidRPr="00D14934" w:rsidRDefault="00A2170B" w:rsidP="00D14934">
      <w:pPr>
        <w:pStyle w:val="a0"/>
        <w:rPr>
          <w:rFonts w:eastAsiaTheme="minorEastAsia"/>
          <w:b/>
          <w:i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PP2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D72815" w:rsidRPr="00203CE9">
        <w:rPr>
          <w:rFonts w:eastAsiaTheme="minorEastAsia"/>
          <w:b/>
          <w:i/>
          <w:u w:val="single"/>
          <w:lang w:eastAsia="zh-CN"/>
        </w:rPr>
        <w:t xml:space="preserve">Proposal </w:t>
      </w:r>
      <w:r w:rsidR="00D72815">
        <w:rPr>
          <w:rFonts w:eastAsiaTheme="minorEastAsia"/>
          <w:b/>
          <w:i/>
          <w:noProof/>
          <w:u w:val="single"/>
          <w:lang w:eastAsia="zh-CN"/>
        </w:rPr>
        <w:t>2</w:t>
      </w:r>
      <w:r w:rsidR="00D72815" w:rsidRPr="00203CE9">
        <w:rPr>
          <w:rFonts w:eastAsiaTheme="minorEastAsia"/>
          <w:b/>
          <w:i/>
          <w:u w:val="single"/>
          <w:lang w:eastAsia="zh-CN"/>
        </w:rPr>
        <w:t>:</w:t>
      </w:r>
      <w:r w:rsidR="00D72815" w:rsidRPr="00203CE9">
        <w:rPr>
          <w:rFonts w:eastAsiaTheme="minorEastAsia"/>
          <w:b/>
          <w:i/>
          <w:lang w:eastAsia="zh-CN"/>
        </w:rPr>
        <w:t xml:space="preserve"> </w:t>
      </w:r>
      <w:r w:rsidR="00D72815" w:rsidRPr="00D14934">
        <w:rPr>
          <w:rFonts w:eastAsiaTheme="minorEastAsia"/>
          <w:b/>
          <w:i/>
          <w:lang w:eastAsia="zh-CN"/>
        </w:rPr>
        <w:t>When a valid DCI with SI-RNTI is detected in either CSS type 0 or CSS type 0a, the 1 bit VRB-to-PRB mapping apply.</w:t>
      </w:r>
    </w:p>
    <w:p w14:paraId="4962DF02" w14:textId="77777777" w:rsidR="00D72815" w:rsidRPr="00A2170B" w:rsidRDefault="00A2170B" w:rsidP="00A2170B">
      <w:pPr>
        <w:pStyle w:val="a0"/>
        <w:rPr>
          <w:rFonts w:eastAsiaTheme="minorEastAsia"/>
          <w:b/>
          <w:i/>
          <w:lang w:eastAsia="zh-CN"/>
        </w:rPr>
      </w:pP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PP3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D72815" w:rsidRPr="00203CE9">
        <w:rPr>
          <w:rFonts w:eastAsiaTheme="minorEastAsia"/>
          <w:b/>
          <w:i/>
          <w:u w:val="single"/>
          <w:lang w:eastAsia="zh-CN"/>
        </w:rPr>
        <w:t xml:space="preserve">Proposal </w:t>
      </w:r>
      <w:r w:rsidR="00D72815">
        <w:rPr>
          <w:rFonts w:eastAsiaTheme="minorEastAsia"/>
          <w:b/>
          <w:i/>
          <w:noProof/>
          <w:u w:val="single"/>
          <w:lang w:eastAsia="zh-CN"/>
        </w:rPr>
        <w:t>3</w:t>
      </w:r>
      <w:r w:rsidR="00D72815" w:rsidRPr="00203CE9">
        <w:rPr>
          <w:rFonts w:eastAsiaTheme="minorEastAsia"/>
          <w:b/>
          <w:i/>
          <w:u w:val="single"/>
          <w:lang w:eastAsia="zh-CN"/>
        </w:rPr>
        <w:t>:</w:t>
      </w:r>
      <w:r w:rsidR="00D72815" w:rsidRPr="00203CE9">
        <w:rPr>
          <w:rFonts w:eastAsiaTheme="minorEastAsia"/>
          <w:b/>
          <w:i/>
          <w:lang w:eastAsia="zh-CN"/>
        </w:rPr>
        <w:t xml:space="preserve"> </w:t>
      </w:r>
      <w:r w:rsidR="00D72815" w:rsidRPr="00D14934">
        <w:rPr>
          <w:rFonts w:eastAsiaTheme="minorEastAsia"/>
          <w:b/>
          <w:i/>
          <w:lang w:eastAsia="zh-CN"/>
        </w:rPr>
        <w:t>Resource block bundle for VRB to PRB mapping for PDSCH carrying RMSI is defined in the PRB grid of initial BWP, i.e., resource block bundles are partitioned from the lowest-numbered common resource block in the CORESET configured by the PBCH.</w:t>
      </w:r>
    </w:p>
    <w:p w14:paraId="68D071E9" w14:textId="4C32EF19" w:rsidR="00D14934" w:rsidRPr="00A2170B" w:rsidRDefault="00A2170B" w:rsidP="008C34A1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end"/>
      </w:r>
    </w:p>
    <w:p w14:paraId="632D53AA" w14:textId="5FAF825F" w:rsidR="007F4C74" w:rsidRPr="00203CE9" w:rsidRDefault="007F4C74" w:rsidP="007F4C7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6" w:name="_Ref510367705"/>
      <w:bookmarkStart w:id="7" w:name="_Ref503565490"/>
      <w:bookmarkStart w:id="8" w:name="_Ref493791948"/>
      <w:bookmarkStart w:id="9" w:name="_Ref503565531"/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Reference</w:t>
      </w:r>
    </w:p>
    <w:p w14:paraId="35592C43" w14:textId="3188DA53" w:rsidR="008A41A3" w:rsidRDefault="009E03FF" w:rsidP="007F4C74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0" w:name="_Ref521143722"/>
      <w:bookmarkStart w:id="11" w:name="_Ref510367818"/>
      <w:r w:rsidRPr="00203CE9">
        <w:rPr>
          <w:rFonts w:eastAsia="宋体"/>
          <w:szCs w:val="20"/>
        </w:rPr>
        <w:t xml:space="preserve">Chairman’s Notes, 3GPP TSG RAN WG1 </w:t>
      </w:r>
      <w:r>
        <w:rPr>
          <w:rFonts w:eastAsia="宋体"/>
          <w:szCs w:val="20"/>
          <w:lang w:eastAsia="zh-CN"/>
        </w:rPr>
        <w:t>meeting#9</w:t>
      </w:r>
      <w:bookmarkEnd w:id="10"/>
      <w:r>
        <w:rPr>
          <w:rFonts w:eastAsia="宋体"/>
          <w:szCs w:val="20"/>
          <w:lang w:eastAsia="zh-CN"/>
        </w:rPr>
        <w:t>3</w:t>
      </w:r>
    </w:p>
    <w:p w14:paraId="54E7F0ED" w14:textId="3169D03E" w:rsidR="007F4C74" w:rsidRPr="00203CE9" w:rsidRDefault="00A2170B" w:rsidP="00A2170B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2" w:name="_Ref521660203"/>
      <w:bookmarkEnd w:id="6"/>
      <w:bookmarkEnd w:id="11"/>
      <w:r w:rsidRPr="00A2170B">
        <w:rPr>
          <w:rFonts w:eastAsia="宋体"/>
          <w:szCs w:val="20"/>
        </w:rPr>
        <w:t>R1-1806067</w:t>
      </w:r>
      <w:r w:rsidR="00D72815">
        <w:rPr>
          <w:rFonts w:eastAsia="宋体"/>
          <w:szCs w:val="20"/>
        </w:rPr>
        <w:t>, “</w:t>
      </w:r>
      <w:r w:rsidRPr="00A2170B">
        <w:rPr>
          <w:rFonts w:eastAsia="宋体"/>
          <w:szCs w:val="20"/>
        </w:rPr>
        <w:t>Resource block bundle for RMSI</w:t>
      </w:r>
      <w:r w:rsidR="00D72815">
        <w:rPr>
          <w:rFonts w:eastAsia="宋体"/>
          <w:szCs w:val="20"/>
        </w:rPr>
        <w:t xml:space="preserve">”, </w:t>
      </w:r>
      <w:r w:rsidRPr="00A2170B">
        <w:rPr>
          <w:rFonts w:eastAsia="宋体"/>
          <w:szCs w:val="20"/>
        </w:rPr>
        <w:t>vivo</w:t>
      </w:r>
      <w:bookmarkEnd w:id="12"/>
      <w:r w:rsidR="00D72815">
        <w:rPr>
          <w:rFonts w:eastAsia="宋体"/>
          <w:szCs w:val="20"/>
        </w:rPr>
        <w:t>, RAN1 #93, May 2018.</w:t>
      </w:r>
    </w:p>
    <w:p w14:paraId="42787E0B" w14:textId="77777777" w:rsidR="007F4C74" w:rsidRPr="00203CE9" w:rsidRDefault="007F4C74" w:rsidP="007F4C74">
      <w:pPr>
        <w:pStyle w:val="a0"/>
        <w:spacing w:before="120" w:after="0"/>
        <w:rPr>
          <w:rFonts w:eastAsia="宋体"/>
          <w:szCs w:val="20"/>
        </w:rPr>
      </w:pPr>
      <w:bookmarkStart w:id="13" w:name="_GoBack"/>
      <w:bookmarkEnd w:id="7"/>
      <w:bookmarkEnd w:id="8"/>
      <w:bookmarkEnd w:id="9"/>
      <w:bookmarkEnd w:id="13"/>
    </w:p>
    <w:p w14:paraId="3088EA5E" w14:textId="77777777" w:rsidR="007F4C74" w:rsidRPr="00203CE9" w:rsidRDefault="007F4C74" w:rsidP="00F97727">
      <w:pPr>
        <w:pStyle w:val="a0"/>
        <w:spacing w:after="0"/>
        <w:rPr>
          <w:rFonts w:eastAsia="宋体"/>
          <w:lang w:eastAsia="zh-CN"/>
        </w:rPr>
      </w:pPr>
    </w:p>
    <w:sectPr w:rsidR="007F4C74" w:rsidRPr="00203CE9">
      <w:footerReference w:type="default" r:id="rId9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FCFF6" w14:textId="77777777" w:rsidR="001503BE" w:rsidRDefault="001503BE">
      <w:r>
        <w:separator/>
      </w:r>
    </w:p>
  </w:endnote>
  <w:endnote w:type="continuationSeparator" w:id="0">
    <w:p w14:paraId="5B8EAE1B" w14:textId="77777777" w:rsidR="001503BE" w:rsidRDefault="00150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ACB0" w14:textId="24A987FB" w:rsidR="00822200" w:rsidRPr="00E7456F" w:rsidRDefault="0082220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84229F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84229F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CADE7" w14:textId="77777777" w:rsidR="001503BE" w:rsidRDefault="001503BE">
      <w:r>
        <w:separator/>
      </w:r>
    </w:p>
  </w:footnote>
  <w:footnote w:type="continuationSeparator" w:id="0">
    <w:p w14:paraId="3F916832" w14:textId="77777777" w:rsidR="001503BE" w:rsidRDefault="00150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199775F"/>
    <w:multiLevelType w:val="hybridMultilevel"/>
    <w:tmpl w:val="673AB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C082D"/>
    <w:multiLevelType w:val="hybridMultilevel"/>
    <w:tmpl w:val="CF5A3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0C0A74"/>
    <w:multiLevelType w:val="hybridMultilevel"/>
    <w:tmpl w:val="642ED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>
    <w:nsid w:val="143F78B5"/>
    <w:multiLevelType w:val="hybridMultilevel"/>
    <w:tmpl w:val="1DE2B5A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782DF7"/>
    <w:multiLevelType w:val="hybridMultilevel"/>
    <w:tmpl w:val="467EBF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E6DB0"/>
    <w:multiLevelType w:val="hybridMultilevel"/>
    <w:tmpl w:val="50AC600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CF463C1"/>
    <w:multiLevelType w:val="hybridMultilevel"/>
    <w:tmpl w:val="81426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1E3108"/>
    <w:multiLevelType w:val="hybridMultilevel"/>
    <w:tmpl w:val="33B40CCA"/>
    <w:lvl w:ilvl="0" w:tplc="644C391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DA4A136">
      <w:start w:val="2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323EC3DE">
      <w:start w:val="20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21A25C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E2B4C0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92686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54F820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0DC7AB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1D43CA0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>
    <w:nsid w:val="20407E93"/>
    <w:multiLevelType w:val="hybridMultilevel"/>
    <w:tmpl w:val="5D3E7B7C"/>
    <w:lvl w:ilvl="0" w:tplc="D540A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856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E0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6B6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A0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58B9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3E19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48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8A06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5001CE2"/>
    <w:multiLevelType w:val="multilevel"/>
    <w:tmpl w:val="7C02F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96A7D27"/>
    <w:multiLevelType w:val="hybridMultilevel"/>
    <w:tmpl w:val="4D0AF722"/>
    <w:lvl w:ilvl="0" w:tplc="8C0AD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6A23FA">
      <w:start w:val="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DE545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5A1B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287B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AE0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415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69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866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D21127F"/>
    <w:multiLevelType w:val="hybridMultilevel"/>
    <w:tmpl w:val="7586F7D8"/>
    <w:lvl w:ilvl="0" w:tplc="9F307D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4ED792">
      <w:start w:val="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649C0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F24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2C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E4A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921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700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A0C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0FA24BF"/>
    <w:multiLevelType w:val="hybridMultilevel"/>
    <w:tmpl w:val="F506959E"/>
    <w:lvl w:ilvl="0" w:tplc="EE0E33C2">
      <w:numFmt w:val="bullet"/>
      <w:lvlText w:val="-"/>
      <w:lvlJc w:val="left"/>
      <w:pPr>
        <w:ind w:left="420" w:hanging="420"/>
      </w:pPr>
      <w:rPr>
        <w:rFonts w:ascii="Calibri" w:eastAsia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5DB4CFB"/>
    <w:multiLevelType w:val="hybridMultilevel"/>
    <w:tmpl w:val="266C51EA"/>
    <w:lvl w:ilvl="0" w:tplc="2F24D1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CA9262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56F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B2C0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4EFC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1CB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D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F8E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C26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88618F8"/>
    <w:multiLevelType w:val="hybridMultilevel"/>
    <w:tmpl w:val="24C289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0D6016"/>
    <w:multiLevelType w:val="hybridMultilevel"/>
    <w:tmpl w:val="FE6AC4FA"/>
    <w:lvl w:ilvl="0" w:tplc="501CA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7EE7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A0E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A01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6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A6E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7C8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A4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80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53C5EC7"/>
    <w:multiLevelType w:val="hybridMultilevel"/>
    <w:tmpl w:val="A950D684"/>
    <w:lvl w:ilvl="0" w:tplc="0E0669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C868AA">
      <w:start w:val="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440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FCA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2D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CAB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860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962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DE20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81C2B1E"/>
    <w:multiLevelType w:val="hybridMultilevel"/>
    <w:tmpl w:val="E2DCC1B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48C205EC"/>
    <w:multiLevelType w:val="multilevel"/>
    <w:tmpl w:val="A748E010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21">
    <w:nsid w:val="4DD05917"/>
    <w:multiLevelType w:val="hybridMultilevel"/>
    <w:tmpl w:val="33B4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B4D57F5"/>
    <w:multiLevelType w:val="hybridMultilevel"/>
    <w:tmpl w:val="523AF2BE"/>
    <w:lvl w:ilvl="0" w:tplc="091CF5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C5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BE3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A7D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6EA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78D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A0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A2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5A7D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C0F7FA2"/>
    <w:multiLevelType w:val="multilevel"/>
    <w:tmpl w:val="A748E010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25">
    <w:nsid w:val="64AA10F4"/>
    <w:multiLevelType w:val="hybridMultilevel"/>
    <w:tmpl w:val="361EA174"/>
    <w:lvl w:ilvl="0" w:tplc="6A0E1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207F2">
      <w:start w:val="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664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46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789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9C7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6C55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E2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4A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>
    <w:nsid w:val="71E82375"/>
    <w:multiLevelType w:val="hybridMultilevel"/>
    <w:tmpl w:val="2AB00BB4"/>
    <w:lvl w:ilvl="0" w:tplc="0A663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A20EA">
      <w:start w:val="3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EA73C2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222D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66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DCA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E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A6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328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7CB91DB8"/>
    <w:multiLevelType w:val="hybridMultilevel"/>
    <w:tmpl w:val="B014603A"/>
    <w:lvl w:ilvl="0" w:tplc="81D43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CC8CF4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DAEE1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01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4C4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48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02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8EF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25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9"/>
  </w:num>
  <w:num w:numId="2">
    <w:abstractNumId w:val="0"/>
  </w:num>
  <w:num w:numId="3">
    <w:abstractNumId w:val="28"/>
  </w:num>
  <w:num w:numId="4">
    <w:abstractNumId w:val="4"/>
  </w:num>
  <w:num w:numId="5">
    <w:abstractNumId w:val="26"/>
  </w:num>
  <w:num w:numId="6">
    <w:abstractNumId w:val="30"/>
  </w:num>
  <w:num w:numId="7">
    <w:abstractNumId w:val="20"/>
  </w:num>
  <w:num w:numId="8">
    <w:abstractNumId w:val="14"/>
  </w:num>
  <w:num w:numId="9">
    <w:abstractNumId w:val="24"/>
  </w:num>
  <w:num w:numId="10">
    <w:abstractNumId w:val="22"/>
  </w:num>
  <w:num w:numId="11">
    <w:abstractNumId w:val="15"/>
  </w:num>
  <w:num w:numId="12">
    <w:abstractNumId w:val="13"/>
  </w:num>
  <w:num w:numId="13">
    <w:abstractNumId w:val="23"/>
  </w:num>
  <w:num w:numId="14">
    <w:abstractNumId w:val="12"/>
  </w:num>
  <w:num w:numId="15">
    <w:abstractNumId w:val="31"/>
  </w:num>
  <w:num w:numId="16">
    <w:abstractNumId w:val="17"/>
  </w:num>
  <w:num w:numId="17">
    <w:abstractNumId w:val="25"/>
  </w:num>
  <w:num w:numId="18">
    <w:abstractNumId w:val="18"/>
  </w:num>
  <w:num w:numId="19">
    <w:abstractNumId w:val="16"/>
  </w:num>
  <w:num w:numId="20">
    <w:abstractNumId w:val="19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  <w:num w:numId="36">
    <w:abstractNumId w:val="6"/>
  </w:num>
  <w:num w:numId="37">
    <w:abstractNumId w:val="10"/>
  </w:num>
  <w:num w:numId="38">
    <w:abstractNumId w:val="27"/>
  </w:num>
  <w:num w:numId="39">
    <w:abstractNumId w:val="1"/>
  </w:num>
  <w:num w:numId="40">
    <w:abstractNumId w:val="2"/>
  </w:num>
  <w:num w:numId="41">
    <w:abstractNumId w:val="3"/>
  </w:num>
  <w:num w:numId="42">
    <w:abstractNumId w:val="21"/>
  </w:num>
  <w:num w:numId="43">
    <w:abstractNumId w:val="8"/>
  </w:num>
  <w:num w:numId="44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279E"/>
    <w:rsid w:val="00004DD6"/>
    <w:rsid w:val="000051DF"/>
    <w:rsid w:val="00005B9C"/>
    <w:rsid w:val="00006194"/>
    <w:rsid w:val="000100CC"/>
    <w:rsid w:val="0001449A"/>
    <w:rsid w:val="00014788"/>
    <w:rsid w:val="0001681C"/>
    <w:rsid w:val="000175E0"/>
    <w:rsid w:val="00017714"/>
    <w:rsid w:val="00017F21"/>
    <w:rsid w:val="00022CB4"/>
    <w:rsid w:val="000231C1"/>
    <w:rsid w:val="00023D46"/>
    <w:rsid w:val="00023D95"/>
    <w:rsid w:val="00023E56"/>
    <w:rsid w:val="0002462D"/>
    <w:rsid w:val="00024A15"/>
    <w:rsid w:val="00024F12"/>
    <w:rsid w:val="0002723B"/>
    <w:rsid w:val="000273FD"/>
    <w:rsid w:val="0002784B"/>
    <w:rsid w:val="00031FFF"/>
    <w:rsid w:val="00032647"/>
    <w:rsid w:val="00032856"/>
    <w:rsid w:val="00033B21"/>
    <w:rsid w:val="00033C13"/>
    <w:rsid w:val="00034348"/>
    <w:rsid w:val="000347B4"/>
    <w:rsid w:val="00034A56"/>
    <w:rsid w:val="00037290"/>
    <w:rsid w:val="000377D9"/>
    <w:rsid w:val="00041699"/>
    <w:rsid w:val="00041D81"/>
    <w:rsid w:val="0004507B"/>
    <w:rsid w:val="00045D5B"/>
    <w:rsid w:val="00046452"/>
    <w:rsid w:val="000471C5"/>
    <w:rsid w:val="00047AC6"/>
    <w:rsid w:val="0005100C"/>
    <w:rsid w:val="0005168C"/>
    <w:rsid w:val="00051C62"/>
    <w:rsid w:val="00052402"/>
    <w:rsid w:val="000528A1"/>
    <w:rsid w:val="000547C0"/>
    <w:rsid w:val="00055ACB"/>
    <w:rsid w:val="00055BDB"/>
    <w:rsid w:val="00055E30"/>
    <w:rsid w:val="00055FCB"/>
    <w:rsid w:val="00057CB6"/>
    <w:rsid w:val="00062D7E"/>
    <w:rsid w:val="000636C4"/>
    <w:rsid w:val="00063C9E"/>
    <w:rsid w:val="00065022"/>
    <w:rsid w:val="00067D1C"/>
    <w:rsid w:val="000708BC"/>
    <w:rsid w:val="00072B01"/>
    <w:rsid w:val="00074060"/>
    <w:rsid w:val="0007655B"/>
    <w:rsid w:val="00076E96"/>
    <w:rsid w:val="0007708D"/>
    <w:rsid w:val="000773F6"/>
    <w:rsid w:val="00077ABB"/>
    <w:rsid w:val="00077FBE"/>
    <w:rsid w:val="00080662"/>
    <w:rsid w:val="00080923"/>
    <w:rsid w:val="00081023"/>
    <w:rsid w:val="00083608"/>
    <w:rsid w:val="00083EA7"/>
    <w:rsid w:val="000855F8"/>
    <w:rsid w:val="00086374"/>
    <w:rsid w:val="00086ACA"/>
    <w:rsid w:val="00087F07"/>
    <w:rsid w:val="00091832"/>
    <w:rsid w:val="00091E9D"/>
    <w:rsid w:val="00092449"/>
    <w:rsid w:val="00095318"/>
    <w:rsid w:val="00095714"/>
    <w:rsid w:val="00095718"/>
    <w:rsid w:val="000958B4"/>
    <w:rsid w:val="00095BBB"/>
    <w:rsid w:val="000969C4"/>
    <w:rsid w:val="00096AAC"/>
    <w:rsid w:val="00096DAC"/>
    <w:rsid w:val="00097CD4"/>
    <w:rsid w:val="000A0537"/>
    <w:rsid w:val="000A05CD"/>
    <w:rsid w:val="000A171A"/>
    <w:rsid w:val="000A18B2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E4E"/>
    <w:rsid w:val="000B5BB8"/>
    <w:rsid w:val="000B668C"/>
    <w:rsid w:val="000B6731"/>
    <w:rsid w:val="000C1986"/>
    <w:rsid w:val="000C2C02"/>
    <w:rsid w:val="000C6084"/>
    <w:rsid w:val="000C6C83"/>
    <w:rsid w:val="000C7339"/>
    <w:rsid w:val="000D12F2"/>
    <w:rsid w:val="000D23E3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22D3"/>
    <w:rsid w:val="000E25EE"/>
    <w:rsid w:val="000E2EA4"/>
    <w:rsid w:val="000E373E"/>
    <w:rsid w:val="000E3E99"/>
    <w:rsid w:val="000E5C66"/>
    <w:rsid w:val="000E5FCE"/>
    <w:rsid w:val="000E7848"/>
    <w:rsid w:val="000E7A2E"/>
    <w:rsid w:val="000F0CDE"/>
    <w:rsid w:val="000F0DB3"/>
    <w:rsid w:val="000F20E6"/>
    <w:rsid w:val="000F269E"/>
    <w:rsid w:val="000F3D2F"/>
    <w:rsid w:val="000F3F90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7CC3"/>
    <w:rsid w:val="001103E3"/>
    <w:rsid w:val="00110BDC"/>
    <w:rsid w:val="00110E71"/>
    <w:rsid w:val="00112AB0"/>
    <w:rsid w:val="00112C61"/>
    <w:rsid w:val="00114348"/>
    <w:rsid w:val="0011627E"/>
    <w:rsid w:val="00122DC7"/>
    <w:rsid w:val="00123CDC"/>
    <w:rsid w:val="00123FA2"/>
    <w:rsid w:val="001256FC"/>
    <w:rsid w:val="00127E57"/>
    <w:rsid w:val="00130B4A"/>
    <w:rsid w:val="001316E0"/>
    <w:rsid w:val="00131A4A"/>
    <w:rsid w:val="00132CD6"/>
    <w:rsid w:val="00134CE4"/>
    <w:rsid w:val="00134D51"/>
    <w:rsid w:val="0013518C"/>
    <w:rsid w:val="00136EFD"/>
    <w:rsid w:val="00137FEA"/>
    <w:rsid w:val="00140BBF"/>
    <w:rsid w:val="00141CC8"/>
    <w:rsid w:val="0014204C"/>
    <w:rsid w:val="00142059"/>
    <w:rsid w:val="001428AB"/>
    <w:rsid w:val="00142AEC"/>
    <w:rsid w:val="00144712"/>
    <w:rsid w:val="001460A1"/>
    <w:rsid w:val="0014673C"/>
    <w:rsid w:val="001474B3"/>
    <w:rsid w:val="00147E5D"/>
    <w:rsid w:val="00147F65"/>
    <w:rsid w:val="00150398"/>
    <w:rsid w:val="001503BE"/>
    <w:rsid w:val="00150A25"/>
    <w:rsid w:val="00150B98"/>
    <w:rsid w:val="00151437"/>
    <w:rsid w:val="00152783"/>
    <w:rsid w:val="001530FD"/>
    <w:rsid w:val="0015335C"/>
    <w:rsid w:val="001537C6"/>
    <w:rsid w:val="00156228"/>
    <w:rsid w:val="001565F5"/>
    <w:rsid w:val="00160B53"/>
    <w:rsid w:val="0016180C"/>
    <w:rsid w:val="00161B07"/>
    <w:rsid w:val="00161C52"/>
    <w:rsid w:val="001651AF"/>
    <w:rsid w:val="00165ABE"/>
    <w:rsid w:val="00166DFC"/>
    <w:rsid w:val="0016724B"/>
    <w:rsid w:val="00167548"/>
    <w:rsid w:val="0017038C"/>
    <w:rsid w:val="00171099"/>
    <w:rsid w:val="00171298"/>
    <w:rsid w:val="001713E3"/>
    <w:rsid w:val="001722F6"/>
    <w:rsid w:val="0017270E"/>
    <w:rsid w:val="00173200"/>
    <w:rsid w:val="0017424D"/>
    <w:rsid w:val="00174729"/>
    <w:rsid w:val="00176832"/>
    <w:rsid w:val="0018198A"/>
    <w:rsid w:val="00181C51"/>
    <w:rsid w:val="00181F2E"/>
    <w:rsid w:val="00181F31"/>
    <w:rsid w:val="0018217B"/>
    <w:rsid w:val="00182C51"/>
    <w:rsid w:val="00182FAA"/>
    <w:rsid w:val="00184335"/>
    <w:rsid w:val="00184EF0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3365"/>
    <w:rsid w:val="001A3475"/>
    <w:rsid w:val="001A4B6E"/>
    <w:rsid w:val="001A62C2"/>
    <w:rsid w:val="001A6823"/>
    <w:rsid w:val="001A68BF"/>
    <w:rsid w:val="001A71A6"/>
    <w:rsid w:val="001B0E4A"/>
    <w:rsid w:val="001B283F"/>
    <w:rsid w:val="001B37E4"/>
    <w:rsid w:val="001B4ACA"/>
    <w:rsid w:val="001B5566"/>
    <w:rsid w:val="001B559B"/>
    <w:rsid w:val="001B65AB"/>
    <w:rsid w:val="001B6B41"/>
    <w:rsid w:val="001B7B08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5DE9"/>
    <w:rsid w:val="001C637D"/>
    <w:rsid w:val="001C6F50"/>
    <w:rsid w:val="001D1E28"/>
    <w:rsid w:val="001D20C5"/>
    <w:rsid w:val="001D39E9"/>
    <w:rsid w:val="001D4CAE"/>
    <w:rsid w:val="001D4EF1"/>
    <w:rsid w:val="001D5888"/>
    <w:rsid w:val="001D5905"/>
    <w:rsid w:val="001D68AB"/>
    <w:rsid w:val="001D6B18"/>
    <w:rsid w:val="001D6C22"/>
    <w:rsid w:val="001D724F"/>
    <w:rsid w:val="001D79F6"/>
    <w:rsid w:val="001D7A31"/>
    <w:rsid w:val="001E08E5"/>
    <w:rsid w:val="001E1ABE"/>
    <w:rsid w:val="001E1CDD"/>
    <w:rsid w:val="001E3E02"/>
    <w:rsid w:val="001E3FF2"/>
    <w:rsid w:val="001E4319"/>
    <w:rsid w:val="001E6183"/>
    <w:rsid w:val="001E6A17"/>
    <w:rsid w:val="001E6D77"/>
    <w:rsid w:val="001E71EF"/>
    <w:rsid w:val="001E74C3"/>
    <w:rsid w:val="001F0877"/>
    <w:rsid w:val="001F0B80"/>
    <w:rsid w:val="001F20D7"/>
    <w:rsid w:val="001F2167"/>
    <w:rsid w:val="001F27B2"/>
    <w:rsid w:val="001F2F3E"/>
    <w:rsid w:val="001F530B"/>
    <w:rsid w:val="001F56A8"/>
    <w:rsid w:val="001F584D"/>
    <w:rsid w:val="001F5AC9"/>
    <w:rsid w:val="001F6156"/>
    <w:rsid w:val="001F74FB"/>
    <w:rsid w:val="001F7632"/>
    <w:rsid w:val="00200330"/>
    <w:rsid w:val="002016AF"/>
    <w:rsid w:val="00201A7A"/>
    <w:rsid w:val="00203CE9"/>
    <w:rsid w:val="00204993"/>
    <w:rsid w:val="00204FA1"/>
    <w:rsid w:val="002050C8"/>
    <w:rsid w:val="00205120"/>
    <w:rsid w:val="00207141"/>
    <w:rsid w:val="00211138"/>
    <w:rsid w:val="002115E3"/>
    <w:rsid w:val="002119A3"/>
    <w:rsid w:val="0021248D"/>
    <w:rsid w:val="002129B0"/>
    <w:rsid w:val="00214AF1"/>
    <w:rsid w:val="00220ACB"/>
    <w:rsid w:val="00220E0C"/>
    <w:rsid w:val="00221649"/>
    <w:rsid w:val="00221976"/>
    <w:rsid w:val="00222E3F"/>
    <w:rsid w:val="00223E7D"/>
    <w:rsid w:val="0022538D"/>
    <w:rsid w:val="00225573"/>
    <w:rsid w:val="0022598D"/>
    <w:rsid w:val="00226DC1"/>
    <w:rsid w:val="002310ED"/>
    <w:rsid w:val="00231845"/>
    <w:rsid w:val="002319FC"/>
    <w:rsid w:val="002321A9"/>
    <w:rsid w:val="002331F3"/>
    <w:rsid w:val="0023460C"/>
    <w:rsid w:val="00235B7E"/>
    <w:rsid w:val="00235D5B"/>
    <w:rsid w:val="00240CBA"/>
    <w:rsid w:val="00241153"/>
    <w:rsid w:val="00243EAA"/>
    <w:rsid w:val="0024460D"/>
    <w:rsid w:val="002463A2"/>
    <w:rsid w:val="00247106"/>
    <w:rsid w:val="002477F2"/>
    <w:rsid w:val="00250D1E"/>
    <w:rsid w:val="002535F9"/>
    <w:rsid w:val="00253A5B"/>
    <w:rsid w:val="00253D9C"/>
    <w:rsid w:val="00254B0C"/>
    <w:rsid w:val="002569E2"/>
    <w:rsid w:val="00257783"/>
    <w:rsid w:val="00257BC5"/>
    <w:rsid w:val="002609E8"/>
    <w:rsid w:val="00261278"/>
    <w:rsid w:val="0026304A"/>
    <w:rsid w:val="00263236"/>
    <w:rsid w:val="00264D9F"/>
    <w:rsid w:val="00265AB1"/>
    <w:rsid w:val="00265E6D"/>
    <w:rsid w:val="00270355"/>
    <w:rsid w:val="002706A5"/>
    <w:rsid w:val="00272B05"/>
    <w:rsid w:val="00272EE2"/>
    <w:rsid w:val="00273DE5"/>
    <w:rsid w:val="00273ECB"/>
    <w:rsid w:val="002749C8"/>
    <w:rsid w:val="00275784"/>
    <w:rsid w:val="00276F5A"/>
    <w:rsid w:val="0027795E"/>
    <w:rsid w:val="0028118F"/>
    <w:rsid w:val="00281B1F"/>
    <w:rsid w:val="00281C7B"/>
    <w:rsid w:val="00281F85"/>
    <w:rsid w:val="002820D0"/>
    <w:rsid w:val="0028228E"/>
    <w:rsid w:val="00283AB3"/>
    <w:rsid w:val="00284106"/>
    <w:rsid w:val="00284B36"/>
    <w:rsid w:val="00285517"/>
    <w:rsid w:val="0028655C"/>
    <w:rsid w:val="00286968"/>
    <w:rsid w:val="00290590"/>
    <w:rsid w:val="002907CA"/>
    <w:rsid w:val="00294516"/>
    <w:rsid w:val="002954C3"/>
    <w:rsid w:val="00295CAF"/>
    <w:rsid w:val="00296B1A"/>
    <w:rsid w:val="00296D86"/>
    <w:rsid w:val="00296FB5"/>
    <w:rsid w:val="002974E9"/>
    <w:rsid w:val="002A29D3"/>
    <w:rsid w:val="002A313D"/>
    <w:rsid w:val="002A4CBF"/>
    <w:rsid w:val="002A6322"/>
    <w:rsid w:val="002A6E99"/>
    <w:rsid w:val="002A7EA8"/>
    <w:rsid w:val="002B0AF1"/>
    <w:rsid w:val="002B106C"/>
    <w:rsid w:val="002B106F"/>
    <w:rsid w:val="002B17F3"/>
    <w:rsid w:val="002B277A"/>
    <w:rsid w:val="002B34B3"/>
    <w:rsid w:val="002B4E57"/>
    <w:rsid w:val="002B57CE"/>
    <w:rsid w:val="002B6C4A"/>
    <w:rsid w:val="002C007D"/>
    <w:rsid w:val="002C0219"/>
    <w:rsid w:val="002C0304"/>
    <w:rsid w:val="002C04C8"/>
    <w:rsid w:val="002C0ED4"/>
    <w:rsid w:val="002C1E06"/>
    <w:rsid w:val="002C20C3"/>
    <w:rsid w:val="002C235A"/>
    <w:rsid w:val="002C2AA8"/>
    <w:rsid w:val="002C3299"/>
    <w:rsid w:val="002C3E24"/>
    <w:rsid w:val="002C455D"/>
    <w:rsid w:val="002C4923"/>
    <w:rsid w:val="002C5AD6"/>
    <w:rsid w:val="002C5D42"/>
    <w:rsid w:val="002C62BE"/>
    <w:rsid w:val="002C763B"/>
    <w:rsid w:val="002C7CE9"/>
    <w:rsid w:val="002D0CD2"/>
    <w:rsid w:val="002D1686"/>
    <w:rsid w:val="002D22DD"/>
    <w:rsid w:val="002D2443"/>
    <w:rsid w:val="002D2C8C"/>
    <w:rsid w:val="002D2EF5"/>
    <w:rsid w:val="002D54F4"/>
    <w:rsid w:val="002D5ECC"/>
    <w:rsid w:val="002E09DB"/>
    <w:rsid w:val="002E12CF"/>
    <w:rsid w:val="002E202D"/>
    <w:rsid w:val="002E4858"/>
    <w:rsid w:val="002E5303"/>
    <w:rsid w:val="002E6141"/>
    <w:rsid w:val="002E755D"/>
    <w:rsid w:val="002E7775"/>
    <w:rsid w:val="002E7C0F"/>
    <w:rsid w:val="002E7FEA"/>
    <w:rsid w:val="002F0034"/>
    <w:rsid w:val="002F035B"/>
    <w:rsid w:val="002F142D"/>
    <w:rsid w:val="002F1A77"/>
    <w:rsid w:val="002F2BAD"/>
    <w:rsid w:val="002F2E09"/>
    <w:rsid w:val="002F3308"/>
    <w:rsid w:val="002F4FB0"/>
    <w:rsid w:val="002F6925"/>
    <w:rsid w:val="00303528"/>
    <w:rsid w:val="00303AED"/>
    <w:rsid w:val="003040FA"/>
    <w:rsid w:val="003048A7"/>
    <w:rsid w:val="0030544C"/>
    <w:rsid w:val="00305DFC"/>
    <w:rsid w:val="00311C7C"/>
    <w:rsid w:val="00312249"/>
    <w:rsid w:val="0031252B"/>
    <w:rsid w:val="0031342C"/>
    <w:rsid w:val="003141DE"/>
    <w:rsid w:val="003157EB"/>
    <w:rsid w:val="00316981"/>
    <w:rsid w:val="00317265"/>
    <w:rsid w:val="0032029A"/>
    <w:rsid w:val="0032045D"/>
    <w:rsid w:val="00321581"/>
    <w:rsid w:val="00321AC4"/>
    <w:rsid w:val="00322376"/>
    <w:rsid w:val="003229F6"/>
    <w:rsid w:val="00323A1D"/>
    <w:rsid w:val="00324299"/>
    <w:rsid w:val="003245C9"/>
    <w:rsid w:val="00325875"/>
    <w:rsid w:val="00325AA3"/>
    <w:rsid w:val="003304CB"/>
    <w:rsid w:val="003307CA"/>
    <w:rsid w:val="00330E13"/>
    <w:rsid w:val="00331876"/>
    <w:rsid w:val="0033262E"/>
    <w:rsid w:val="0033267A"/>
    <w:rsid w:val="00332A08"/>
    <w:rsid w:val="003340D8"/>
    <w:rsid w:val="00334592"/>
    <w:rsid w:val="00334DA1"/>
    <w:rsid w:val="0033620D"/>
    <w:rsid w:val="003367CC"/>
    <w:rsid w:val="00340D38"/>
    <w:rsid w:val="00340E0F"/>
    <w:rsid w:val="003413FD"/>
    <w:rsid w:val="00342983"/>
    <w:rsid w:val="003437D1"/>
    <w:rsid w:val="0034413A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1183"/>
    <w:rsid w:val="00352A70"/>
    <w:rsid w:val="0035314C"/>
    <w:rsid w:val="003554FE"/>
    <w:rsid w:val="00356170"/>
    <w:rsid w:val="00356453"/>
    <w:rsid w:val="003567C4"/>
    <w:rsid w:val="0035750A"/>
    <w:rsid w:val="003604F9"/>
    <w:rsid w:val="003606D3"/>
    <w:rsid w:val="00362837"/>
    <w:rsid w:val="003631EB"/>
    <w:rsid w:val="00364D92"/>
    <w:rsid w:val="0036633B"/>
    <w:rsid w:val="0036761C"/>
    <w:rsid w:val="0036765F"/>
    <w:rsid w:val="00367816"/>
    <w:rsid w:val="00367877"/>
    <w:rsid w:val="00370162"/>
    <w:rsid w:val="0037173A"/>
    <w:rsid w:val="00373BE7"/>
    <w:rsid w:val="00373DF3"/>
    <w:rsid w:val="00375392"/>
    <w:rsid w:val="003753ED"/>
    <w:rsid w:val="003754C9"/>
    <w:rsid w:val="0038039C"/>
    <w:rsid w:val="0038094F"/>
    <w:rsid w:val="00381F8B"/>
    <w:rsid w:val="003827C5"/>
    <w:rsid w:val="00382E63"/>
    <w:rsid w:val="00383354"/>
    <w:rsid w:val="00383C2D"/>
    <w:rsid w:val="003852AD"/>
    <w:rsid w:val="003866DE"/>
    <w:rsid w:val="00392EDF"/>
    <w:rsid w:val="00395CD3"/>
    <w:rsid w:val="0039756F"/>
    <w:rsid w:val="00397BCC"/>
    <w:rsid w:val="003A39FB"/>
    <w:rsid w:val="003A5597"/>
    <w:rsid w:val="003A64A2"/>
    <w:rsid w:val="003A66A5"/>
    <w:rsid w:val="003A7134"/>
    <w:rsid w:val="003B00EE"/>
    <w:rsid w:val="003B2C54"/>
    <w:rsid w:val="003B39F7"/>
    <w:rsid w:val="003B568E"/>
    <w:rsid w:val="003B580C"/>
    <w:rsid w:val="003B5CDE"/>
    <w:rsid w:val="003B65FA"/>
    <w:rsid w:val="003B71A4"/>
    <w:rsid w:val="003B7774"/>
    <w:rsid w:val="003B7786"/>
    <w:rsid w:val="003C0408"/>
    <w:rsid w:val="003C1439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709"/>
    <w:rsid w:val="003D1412"/>
    <w:rsid w:val="003D15CE"/>
    <w:rsid w:val="003D1853"/>
    <w:rsid w:val="003D3518"/>
    <w:rsid w:val="003D3A81"/>
    <w:rsid w:val="003D3B30"/>
    <w:rsid w:val="003D3BD9"/>
    <w:rsid w:val="003D3D16"/>
    <w:rsid w:val="003D44CA"/>
    <w:rsid w:val="003D519E"/>
    <w:rsid w:val="003D588F"/>
    <w:rsid w:val="003D58BB"/>
    <w:rsid w:val="003D7770"/>
    <w:rsid w:val="003D7EE3"/>
    <w:rsid w:val="003E10EF"/>
    <w:rsid w:val="003E1101"/>
    <w:rsid w:val="003E19F7"/>
    <w:rsid w:val="003E2B89"/>
    <w:rsid w:val="003E2C05"/>
    <w:rsid w:val="003E3CF5"/>
    <w:rsid w:val="003E3D90"/>
    <w:rsid w:val="003E4221"/>
    <w:rsid w:val="003E5869"/>
    <w:rsid w:val="003E5952"/>
    <w:rsid w:val="003E5BA8"/>
    <w:rsid w:val="003E66C0"/>
    <w:rsid w:val="003E69BE"/>
    <w:rsid w:val="003F0E7F"/>
    <w:rsid w:val="003F1A46"/>
    <w:rsid w:val="003F3492"/>
    <w:rsid w:val="003F3F42"/>
    <w:rsid w:val="003F4012"/>
    <w:rsid w:val="003F42F0"/>
    <w:rsid w:val="003F4CF2"/>
    <w:rsid w:val="003F5451"/>
    <w:rsid w:val="003F6368"/>
    <w:rsid w:val="003F6B07"/>
    <w:rsid w:val="003F707C"/>
    <w:rsid w:val="00400B6B"/>
    <w:rsid w:val="00401012"/>
    <w:rsid w:val="00401370"/>
    <w:rsid w:val="00401FBE"/>
    <w:rsid w:val="0040206E"/>
    <w:rsid w:val="0040283B"/>
    <w:rsid w:val="0040335F"/>
    <w:rsid w:val="00403F09"/>
    <w:rsid w:val="00404368"/>
    <w:rsid w:val="00404E71"/>
    <w:rsid w:val="00405630"/>
    <w:rsid w:val="00406253"/>
    <w:rsid w:val="00407D19"/>
    <w:rsid w:val="00407F18"/>
    <w:rsid w:val="004127AD"/>
    <w:rsid w:val="00412E40"/>
    <w:rsid w:val="004139E7"/>
    <w:rsid w:val="004148DC"/>
    <w:rsid w:val="004154D4"/>
    <w:rsid w:val="00415564"/>
    <w:rsid w:val="00417942"/>
    <w:rsid w:val="004209F3"/>
    <w:rsid w:val="00422F47"/>
    <w:rsid w:val="00423300"/>
    <w:rsid w:val="00423DCA"/>
    <w:rsid w:val="004249E7"/>
    <w:rsid w:val="004250B4"/>
    <w:rsid w:val="00425DC9"/>
    <w:rsid w:val="00425E89"/>
    <w:rsid w:val="00430D80"/>
    <w:rsid w:val="004312D3"/>
    <w:rsid w:val="00431839"/>
    <w:rsid w:val="00431E02"/>
    <w:rsid w:val="00431E2A"/>
    <w:rsid w:val="00432D6F"/>
    <w:rsid w:val="00434B9F"/>
    <w:rsid w:val="00434E4E"/>
    <w:rsid w:val="0043553A"/>
    <w:rsid w:val="00435A32"/>
    <w:rsid w:val="004366B4"/>
    <w:rsid w:val="0043726A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84"/>
    <w:rsid w:val="00456D2B"/>
    <w:rsid w:val="00461013"/>
    <w:rsid w:val="0046239D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691"/>
    <w:rsid w:val="00474699"/>
    <w:rsid w:val="00475283"/>
    <w:rsid w:val="00475FEA"/>
    <w:rsid w:val="00480DDD"/>
    <w:rsid w:val="00481A08"/>
    <w:rsid w:val="00481E41"/>
    <w:rsid w:val="00481FB9"/>
    <w:rsid w:val="004831CD"/>
    <w:rsid w:val="00483C24"/>
    <w:rsid w:val="00484368"/>
    <w:rsid w:val="00486146"/>
    <w:rsid w:val="004862C1"/>
    <w:rsid w:val="00487AAD"/>
    <w:rsid w:val="00487F15"/>
    <w:rsid w:val="00490F6A"/>
    <w:rsid w:val="00491069"/>
    <w:rsid w:val="0049327F"/>
    <w:rsid w:val="00494081"/>
    <w:rsid w:val="00495CA6"/>
    <w:rsid w:val="0049675E"/>
    <w:rsid w:val="00496850"/>
    <w:rsid w:val="004A0050"/>
    <w:rsid w:val="004A0A22"/>
    <w:rsid w:val="004A1558"/>
    <w:rsid w:val="004A3D7F"/>
    <w:rsid w:val="004A49D2"/>
    <w:rsid w:val="004A49EA"/>
    <w:rsid w:val="004A5113"/>
    <w:rsid w:val="004A6E10"/>
    <w:rsid w:val="004A7D38"/>
    <w:rsid w:val="004B0686"/>
    <w:rsid w:val="004B21FF"/>
    <w:rsid w:val="004B2F38"/>
    <w:rsid w:val="004B57CC"/>
    <w:rsid w:val="004B6341"/>
    <w:rsid w:val="004B67F0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D5B"/>
    <w:rsid w:val="004C7A19"/>
    <w:rsid w:val="004D0070"/>
    <w:rsid w:val="004D020D"/>
    <w:rsid w:val="004D02A0"/>
    <w:rsid w:val="004D0F38"/>
    <w:rsid w:val="004D1B94"/>
    <w:rsid w:val="004D529B"/>
    <w:rsid w:val="004D602D"/>
    <w:rsid w:val="004D6697"/>
    <w:rsid w:val="004D6A5B"/>
    <w:rsid w:val="004D6EFC"/>
    <w:rsid w:val="004D7B88"/>
    <w:rsid w:val="004E04A6"/>
    <w:rsid w:val="004E0C6A"/>
    <w:rsid w:val="004E0E9D"/>
    <w:rsid w:val="004E1A5B"/>
    <w:rsid w:val="004E26A5"/>
    <w:rsid w:val="004E2F2F"/>
    <w:rsid w:val="004E3E32"/>
    <w:rsid w:val="004E462B"/>
    <w:rsid w:val="004E5830"/>
    <w:rsid w:val="004E6C49"/>
    <w:rsid w:val="004E6C71"/>
    <w:rsid w:val="004E6FDF"/>
    <w:rsid w:val="004E76FB"/>
    <w:rsid w:val="004E788A"/>
    <w:rsid w:val="004E7DD8"/>
    <w:rsid w:val="004F11D2"/>
    <w:rsid w:val="004F1298"/>
    <w:rsid w:val="004F34C3"/>
    <w:rsid w:val="004F43B7"/>
    <w:rsid w:val="004F5198"/>
    <w:rsid w:val="004F7AC9"/>
    <w:rsid w:val="00501114"/>
    <w:rsid w:val="0050242A"/>
    <w:rsid w:val="00502B39"/>
    <w:rsid w:val="0050425E"/>
    <w:rsid w:val="0050575B"/>
    <w:rsid w:val="00506000"/>
    <w:rsid w:val="00510403"/>
    <w:rsid w:val="00513EE8"/>
    <w:rsid w:val="00514D60"/>
    <w:rsid w:val="00515390"/>
    <w:rsid w:val="00515C98"/>
    <w:rsid w:val="005169A6"/>
    <w:rsid w:val="00516CF2"/>
    <w:rsid w:val="0051799E"/>
    <w:rsid w:val="00522AAF"/>
    <w:rsid w:val="005245D8"/>
    <w:rsid w:val="00526A6C"/>
    <w:rsid w:val="00526EAA"/>
    <w:rsid w:val="0053079F"/>
    <w:rsid w:val="005318F9"/>
    <w:rsid w:val="00532D9F"/>
    <w:rsid w:val="00532E94"/>
    <w:rsid w:val="00533378"/>
    <w:rsid w:val="00533380"/>
    <w:rsid w:val="005345B5"/>
    <w:rsid w:val="00535A5E"/>
    <w:rsid w:val="00535F9D"/>
    <w:rsid w:val="005363B6"/>
    <w:rsid w:val="005373E5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E9"/>
    <w:rsid w:val="00544B7D"/>
    <w:rsid w:val="00546D61"/>
    <w:rsid w:val="00547B3A"/>
    <w:rsid w:val="00551185"/>
    <w:rsid w:val="00552B14"/>
    <w:rsid w:val="005543C7"/>
    <w:rsid w:val="00554A64"/>
    <w:rsid w:val="0055546D"/>
    <w:rsid w:val="005556E4"/>
    <w:rsid w:val="00555A24"/>
    <w:rsid w:val="00555B04"/>
    <w:rsid w:val="00556B99"/>
    <w:rsid w:val="00561742"/>
    <w:rsid w:val="00562AD2"/>
    <w:rsid w:val="00562DB5"/>
    <w:rsid w:val="0056573E"/>
    <w:rsid w:val="00565FF9"/>
    <w:rsid w:val="00566AB9"/>
    <w:rsid w:val="00566E67"/>
    <w:rsid w:val="00567DF1"/>
    <w:rsid w:val="00570251"/>
    <w:rsid w:val="00570E63"/>
    <w:rsid w:val="00570ED6"/>
    <w:rsid w:val="005716A1"/>
    <w:rsid w:val="00571A42"/>
    <w:rsid w:val="00571ACE"/>
    <w:rsid w:val="00572A00"/>
    <w:rsid w:val="00573CD7"/>
    <w:rsid w:val="00574A5E"/>
    <w:rsid w:val="00575836"/>
    <w:rsid w:val="005775ED"/>
    <w:rsid w:val="005802C5"/>
    <w:rsid w:val="00581A10"/>
    <w:rsid w:val="00581A9B"/>
    <w:rsid w:val="005838EB"/>
    <w:rsid w:val="00584CB5"/>
    <w:rsid w:val="005850D5"/>
    <w:rsid w:val="00585407"/>
    <w:rsid w:val="005856CB"/>
    <w:rsid w:val="00585BA1"/>
    <w:rsid w:val="00586508"/>
    <w:rsid w:val="005903DE"/>
    <w:rsid w:val="0059198B"/>
    <w:rsid w:val="00591A4B"/>
    <w:rsid w:val="00593295"/>
    <w:rsid w:val="005932AA"/>
    <w:rsid w:val="00593986"/>
    <w:rsid w:val="005939A6"/>
    <w:rsid w:val="00593FA1"/>
    <w:rsid w:val="00597EBD"/>
    <w:rsid w:val="005A0433"/>
    <w:rsid w:val="005A04F8"/>
    <w:rsid w:val="005A17B9"/>
    <w:rsid w:val="005A1A32"/>
    <w:rsid w:val="005A1B4C"/>
    <w:rsid w:val="005A20DA"/>
    <w:rsid w:val="005A3513"/>
    <w:rsid w:val="005A424B"/>
    <w:rsid w:val="005A4865"/>
    <w:rsid w:val="005A4BD1"/>
    <w:rsid w:val="005A4C81"/>
    <w:rsid w:val="005B0C35"/>
    <w:rsid w:val="005B0E71"/>
    <w:rsid w:val="005B0E84"/>
    <w:rsid w:val="005B48F0"/>
    <w:rsid w:val="005B5262"/>
    <w:rsid w:val="005B61A7"/>
    <w:rsid w:val="005B7089"/>
    <w:rsid w:val="005C0F28"/>
    <w:rsid w:val="005C324E"/>
    <w:rsid w:val="005C387C"/>
    <w:rsid w:val="005C4474"/>
    <w:rsid w:val="005C4781"/>
    <w:rsid w:val="005C5A45"/>
    <w:rsid w:val="005D0375"/>
    <w:rsid w:val="005D0E44"/>
    <w:rsid w:val="005D25B3"/>
    <w:rsid w:val="005D25DE"/>
    <w:rsid w:val="005D389D"/>
    <w:rsid w:val="005D594B"/>
    <w:rsid w:val="005D63F1"/>
    <w:rsid w:val="005D6A13"/>
    <w:rsid w:val="005D7E83"/>
    <w:rsid w:val="005E142E"/>
    <w:rsid w:val="005E1E11"/>
    <w:rsid w:val="005E2AD2"/>
    <w:rsid w:val="005E33CC"/>
    <w:rsid w:val="005E4333"/>
    <w:rsid w:val="005E5332"/>
    <w:rsid w:val="005E5CFD"/>
    <w:rsid w:val="005E6291"/>
    <w:rsid w:val="005E7CDE"/>
    <w:rsid w:val="005F0229"/>
    <w:rsid w:val="005F14B4"/>
    <w:rsid w:val="005F279F"/>
    <w:rsid w:val="005F292D"/>
    <w:rsid w:val="005F3780"/>
    <w:rsid w:val="005F3941"/>
    <w:rsid w:val="005F64E9"/>
    <w:rsid w:val="005F70CC"/>
    <w:rsid w:val="00600132"/>
    <w:rsid w:val="006026D9"/>
    <w:rsid w:val="00603094"/>
    <w:rsid w:val="00603893"/>
    <w:rsid w:val="006039F5"/>
    <w:rsid w:val="00603DCE"/>
    <w:rsid w:val="00604DB7"/>
    <w:rsid w:val="00604EAA"/>
    <w:rsid w:val="006054C9"/>
    <w:rsid w:val="006060E6"/>
    <w:rsid w:val="00606312"/>
    <w:rsid w:val="00607341"/>
    <w:rsid w:val="00607EE0"/>
    <w:rsid w:val="00611084"/>
    <w:rsid w:val="006136AC"/>
    <w:rsid w:val="00613930"/>
    <w:rsid w:val="0061440B"/>
    <w:rsid w:val="00616117"/>
    <w:rsid w:val="00617B2E"/>
    <w:rsid w:val="00621FC6"/>
    <w:rsid w:val="006234D2"/>
    <w:rsid w:val="006239E7"/>
    <w:rsid w:val="00624D94"/>
    <w:rsid w:val="006253D0"/>
    <w:rsid w:val="00625575"/>
    <w:rsid w:val="0062621D"/>
    <w:rsid w:val="00626694"/>
    <w:rsid w:val="006279C1"/>
    <w:rsid w:val="00627EF1"/>
    <w:rsid w:val="00630230"/>
    <w:rsid w:val="006329BF"/>
    <w:rsid w:val="00635028"/>
    <w:rsid w:val="00635943"/>
    <w:rsid w:val="00636AFB"/>
    <w:rsid w:val="00637586"/>
    <w:rsid w:val="006379B2"/>
    <w:rsid w:val="0064062F"/>
    <w:rsid w:val="006410FE"/>
    <w:rsid w:val="006444D5"/>
    <w:rsid w:val="006448D7"/>
    <w:rsid w:val="00644DE1"/>
    <w:rsid w:val="00645238"/>
    <w:rsid w:val="00645373"/>
    <w:rsid w:val="00645FA0"/>
    <w:rsid w:val="00646D76"/>
    <w:rsid w:val="00647636"/>
    <w:rsid w:val="00651F7D"/>
    <w:rsid w:val="006532C7"/>
    <w:rsid w:val="00655386"/>
    <w:rsid w:val="0065565C"/>
    <w:rsid w:val="006557AC"/>
    <w:rsid w:val="006567BC"/>
    <w:rsid w:val="00656C46"/>
    <w:rsid w:val="00657187"/>
    <w:rsid w:val="006575CC"/>
    <w:rsid w:val="00663E69"/>
    <w:rsid w:val="00665E47"/>
    <w:rsid w:val="00666B88"/>
    <w:rsid w:val="00666EA5"/>
    <w:rsid w:val="006701F7"/>
    <w:rsid w:val="00673620"/>
    <w:rsid w:val="00673CD2"/>
    <w:rsid w:val="00675EFE"/>
    <w:rsid w:val="00676CA0"/>
    <w:rsid w:val="00677C4C"/>
    <w:rsid w:val="00680252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613C"/>
    <w:rsid w:val="00686C40"/>
    <w:rsid w:val="006877C3"/>
    <w:rsid w:val="0069099B"/>
    <w:rsid w:val="00691685"/>
    <w:rsid w:val="00692653"/>
    <w:rsid w:val="006927E9"/>
    <w:rsid w:val="006928DC"/>
    <w:rsid w:val="00692942"/>
    <w:rsid w:val="00692B2A"/>
    <w:rsid w:val="006934BB"/>
    <w:rsid w:val="0069448F"/>
    <w:rsid w:val="00694A4D"/>
    <w:rsid w:val="006954D1"/>
    <w:rsid w:val="00697535"/>
    <w:rsid w:val="00697C59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B09ED"/>
    <w:rsid w:val="006B2628"/>
    <w:rsid w:val="006B2683"/>
    <w:rsid w:val="006B2928"/>
    <w:rsid w:val="006B3022"/>
    <w:rsid w:val="006B49CF"/>
    <w:rsid w:val="006B5BFC"/>
    <w:rsid w:val="006B6C18"/>
    <w:rsid w:val="006C151C"/>
    <w:rsid w:val="006C24F2"/>
    <w:rsid w:val="006C3073"/>
    <w:rsid w:val="006C7617"/>
    <w:rsid w:val="006D02E3"/>
    <w:rsid w:val="006D0931"/>
    <w:rsid w:val="006D0D93"/>
    <w:rsid w:val="006D104F"/>
    <w:rsid w:val="006D1CFC"/>
    <w:rsid w:val="006D2509"/>
    <w:rsid w:val="006D41C5"/>
    <w:rsid w:val="006D45A8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D46"/>
    <w:rsid w:val="006D7DAA"/>
    <w:rsid w:val="006E2A6B"/>
    <w:rsid w:val="006E2C93"/>
    <w:rsid w:val="006E2F7B"/>
    <w:rsid w:val="006E39A7"/>
    <w:rsid w:val="006E4D4E"/>
    <w:rsid w:val="006E57FD"/>
    <w:rsid w:val="006E69EA"/>
    <w:rsid w:val="006E6B67"/>
    <w:rsid w:val="006F3026"/>
    <w:rsid w:val="006F36C0"/>
    <w:rsid w:val="006F47BC"/>
    <w:rsid w:val="006F622C"/>
    <w:rsid w:val="007016BD"/>
    <w:rsid w:val="0070223D"/>
    <w:rsid w:val="00703B2B"/>
    <w:rsid w:val="00703C95"/>
    <w:rsid w:val="00705315"/>
    <w:rsid w:val="00705877"/>
    <w:rsid w:val="00707BA0"/>
    <w:rsid w:val="007107AE"/>
    <w:rsid w:val="00710DC5"/>
    <w:rsid w:val="007113FD"/>
    <w:rsid w:val="00712B89"/>
    <w:rsid w:val="007132CC"/>
    <w:rsid w:val="00713943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401"/>
    <w:rsid w:val="00722D64"/>
    <w:rsid w:val="00723987"/>
    <w:rsid w:val="00723E40"/>
    <w:rsid w:val="0072441A"/>
    <w:rsid w:val="00726A48"/>
    <w:rsid w:val="00727347"/>
    <w:rsid w:val="00727598"/>
    <w:rsid w:val="007308B9"/>
    <w:rsid w:val="007336DA"/>
    <w:rsid w:val="007358C4"/>
    <w:rsid w:val="00735D34"/>
    <w:rsid w:val="007368F3"/>
    <w:rsid w:val="00736B7E"/>
    <w:rsid w:val="007405B9"/>
    <w:rsid w:val="00741D42"/>
    <w:rsid w:val="00743C01"/>
    <w:rsid w:val="00743CFC"/>
    <w:rsid w:val="0074491A"/>
    <w:rsid w:val="00744993"/>
    <w:rsid w:val="00747AA2"/>
    <w:rsid w:val="00750473"/>
    <w:rsid w:val="007515A7"/>
    <w:rsid w:val="007519D2"/>
    <w:rsid w:val="00753461"/>
    <w:rsid w:val="0075357E"/>
    <w:rsid w:val="0075364D"/>
    <w:rsid w:val="0075391D"/>
    <w:rsid w:val="00753FBB"/>
    <w:rsid w:val="0075647B"/>
    <w:rsid w:val="00756A18"/>
    <w:rsid w:val="007604CF"/>
    <w:rsid w:val="00760A36"/>
    <w:rsid w:val="00761442"/>
    <w:rsid w:val="00761FF0"/>
    <w:rsid w:val="00763141"/>
    <w:rsid w:val="0076347F"/>
    <w:rsid w:val="00763580"/>
    <w:rsid w:val="00764266"/>
    <w:rsid w:val="00764384"/>
    <w:rsid w:val="00765531"/>
    <w:rsid w:val="007677C0"/>
    <w:rsid w:val="00770B92"/>
    <w:rsid w:val="007715D2"/>
    <w:rsid w:val="00771632"/>
    <w:rsid w:val="00771B94"/>
    <w:rsid w:val="00774216"/>
    <w:rsid w:val="00774892"/>
    <w:rsid w:val="00774B75"/>
    <w:rsid w:val="00774CDB"/>
    <w:rsid w:val="00775EC5"/>
    <w:rsid w:val="0077721A"/>
    <w:rsid w:val="00777758"/>
    <w:rsid w:val="00777B7A"/>
    <w:rsid w:val="007806AE"/>
    <w:rsid w:val="00781021"/>
    <w:rsid w:val="00782D0C"/>
    <w:rsid w:val="0078309E"/>
    <w:rsid w:val="00783192"/>
    <w:rsid w:val="00783A8F"/>
    <w:rsid w:val="00783D3C"/>
    <w:rsid w:val="00783F2D"/>
    <w:rsid w:val="00784A2E"/>
    <w:rsid w:val="007878D2"/>
    <w:rsid w:val="00787DAB"/>
    <w:rsid w:val="00791143"/>
    <w:rsid w:val="00791251"/>
    <w:rsid w:val="00791E9B"/>
    <w:rsid w:val="00791F8B"/>
    <w:rsid w:val="00793084"/>
    <w:rsid w:val="00794090"/>
    <w:rsid w:val="00794553"/>
    <w:rsid w:val="00795598"/>
    <w:rsid w:val="00797336"/>
    <w:rsid w:val="007A0240"/>
    <w:rsid w:val="007A3126"/>
    <w:rsid w:val="007A3F35"/>
    <w:rsid w:val="007A42DE"/>
    <w:rsid w:val="007A4376"/>
    <w:rsid w:val="007A4F34"/>
    <w:rsid w:val="007A5510"/>
    <w:rsid w:val="007B0665"/>
    <w:rsid w:val="007B0733"/>
    <w:rsid w:val="007B0FE7"/>
    <w:rsid w:val="007B10E8"/>
    <w:rsid w:val="007B18BA"/>
    <w:rsid w:val="007B4D0E"/>
    <w:rsid w:val="007B520B"/>
    <w:rsid w:val="007B5849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8AF"/>
    <w:rsid w:val="007C53F9"/>
    <w:rsid w:val="007C58C2"/>
    <w:rsid w:val="007C6012"/>
    <w:rsid w:val="007D0C2E"/>
    <w:rsid w:val="007D4091"/>
    <w:rsid w:val="007D48FD"/>
    <w:rsid w:val="007E17DE"/>
    <w:rsid w:val="007E196E"/>
    <w:rsid w:val="007E2C0C"/>
    <w:rsid w:val="007E35BF"/>
    <w:rsid w:val="007E4044"/>
    <w:rsid w:val="007E4992"/>
    <w:rsid w:val="007E4C40"/>
    <w:rsid w:val="007E4E8B"/>
    <w:rsid w:val="007E7517"/>
    <w:rsid w:val="007F0F2B"/>
    <w:rsid w:val="007F1C1E"/>
    <w:rsid w:val="007F269F"/>
    <w:rsid w:val="007F2CC0"/>
    <w:rsid w:val="007F3437"/>
    <w:rsid w:val="007F3C7E"/>
    <w:rsid w:val="007F464D"/>
    <w:rsid w:val="007F4C74"/>
    <w:rsid w:val="007F4E89"/>
    <w:rsid w:val="007F6CB8"/>
    <w:rsid w:val="007F6D12"/>
    <w:rsid w:val="007F73EB"/>
    <w:rsid w:val="0080039B"/>
    <w:rsid w:val="00801297"/>
    <w:rsid w:val="00806277"/>
    <w:rsid w:val="00806DBB"/>
    <w:rsid w:val="00807B9C"/>
    <w:rsid w:val="00810C04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207F5"/>
    <w:rsid w:val="008212BE"/>
    <w:rsid w:val="00822200"/>
    <w:rsid w:val="00822743"/>
    <w:rsid w:val="00823187"/>
    <w:rsid w:val="0082461F"/>
    <w:rsid w:val="00825F55"/>
    <w:rsid w:val="0082686D"/>
    <w:rsid w:val="00831909"/>
    <w:rsid w:val="00831D08"/>
    <w:rsid w:val="008323EF"/>
    <w:rsid w:val="00832408"/>
    <w:rsid w:val="00833F0F"/>
    <w:rsid w:val="0083519F"/>
    <w:rsid w:val="00835653"/>
    <w:rsid w:val="0083664A"/>
    <w:rsid w:val="0084019B"/>
    <w:rsid w:val="0084229F"/>
    <w:rsid w:val="008424A0"/>
    <w:rsid w:val="008427B7"/>
    <w:rsid w:val="00844D26"/>
    <w:rsid w:val="00844F36"/>
    <w:rsid w:val="00845037"/>
    <w:rsid w:val="008454C5"/>
    <w:rsid w:val="0084555C"/>
    <w:rsid w:val="0084595A"/>
    <w:rsid w:val="00846501"/>
    <w:rsid w:val="0084690D"/>
    <w:rsid w:val="008501C8"/>
    <w:rsid w:val="008513F6"/>
    <w:rsid w:val="00851B75"/>
    <w:rsid w:val="008521C4"/>
    <w:rsid w:val="008524B3"/>
    <w:rsid w:val="00852B63"/>
    <w:rsid w:val="008550A6"/>
    <w:rsid w:val="00855B05"/>
    <w:rsid w:val="0085607A"/>
    <w:rsid w:val="00856488"/>
    <w:rsid w:val="00862114"/>
    <w:rsid w:val="00862F22"/>
    <w:rsid w:val="00863FDF"/>
    <w:rsid w:val="00864D40"/>
    <w:rsid w:val="00865C21"/>
    <w:rsid w:val="00866ACC"/>
    <w:rsid w:val="00867109"/>
    <w:rsid w:val="00867609"/>
    <w:rsid w:val="008676AD"/>
    <w:rsid w:val="00867A28"/>
    <w:rsid w:val="0087085A"/>
    <w:rsid w:val="00873485"/>
    <w:rsid w:val="00873F0F"/>
    <w:rsid w:val="00874CD6"/>
    <w:rsid w:val="00874E19"/>
    <w:rsid w:val="00875E39"/>
    <w:rsid w:val="0087664F"/>
    <w:rsid w:val="00877D07"/>
    <w:rsid w:val="00880447"/>
    <w:rsid w:val="00881A05"/>
    <w:rsid w:val="00882362"/>
    <w:rsid w:val="0088261D"/>
    <w:rsid w:val="0088316D"/>
    <w:rsid w:val="008831CC"/>
    <w:rsid w:val="0088415B"/>
    <w:rsid w:val="00884FF4"/>
    <w:rsid w:val="00885062"/>
    <w:rsid w:val="008851D8"/>
    <w:rsid w:val="00885D9F"/>
    <w:rsid w:val="00886BBB"/>
    <w:rsid w:val="00886EDC"/>
    <w:rsid w:val="00890E3A"/>
    <w:rsid w:val="00891BA5"/>
    <w:rsid w:val="00893154"/>
    <w:rsid w:val="00895011"/>
    <w:rsid w:val="00895C58"/>
    <w:rsid w:val="008960A4"/>
    <w:rsid w:val="008979E3"/>
    <w:rsid w:val="00897BB1"/>
    <w:rsid w:val="008A0FB1"/>
    <w:rsid w:val="008A3109"/>
    <w:rsid w:val="008A41A3"/>
    <w:rsid w:val="008A4244"/>
    <w:rsid w:val="008A436D"/>
    <w:rsid w:val="008A4CB9"/>
    <w:rsid w:val="008A5B0C"/>
    <w:rsid w:val="008A5F16"/>
    <w:rsid w:val="008A7248"/>
    <w:rsid w:val="008A7A41"/>
    <w:rsid w:val="008B014D"/>
    <w:rsid w:val="008B02D6"/>
    <w:rsid w:val="008B0D50"/>
    <w:rsid w:val="008B13B8"/>
    <w:rsid w:val="008B196A"/>
    <w:rsid w:val="008B529A"/>
    <w:rsid w:val="008B5623"/>
    <w:rsid w:val="008B6BB7"/>
    <w:rsid w:val="008B6BBE"/>
    <w:rsid w:val="008B75E4"/>
    <w:rsid w:val="008B78DA"/>
    <w:rsid w:val="008B7C38"/>
    <w:rsid w:val="008C0047"/>
    <w:rsid w:val="008C0C60"/>
    <w:rsid w:val="008C0F1D"/>
    <w:rsid w:val="008C1DFC"/>
    <w:rsid w:val="008C2707"/>
    <w:rsid w:val="008C34A1"/>
    <w:rsid w:val="008C51D8"/>
    <w:rsid w:val="008C5B1B"/>
    <w:rsid w:val="008C5BBC"/>
    <w:rsid w:val="008C6131"/>
    <w:rsid w:val="008C6C26"/>
    <w:rsid w:val="008C7695"/>
    <w:rsid w:val="008D04FD"/>
    <w:rsid w:val="008D1693"/>
    <w:rsid w:val="008D3837"/>
    <w:rsid w:val="008D3A9C"/>
    <w:rsid w:val="008D3BA1"/>
    <w:rsid w:val="008D45CC"/>
    <w:rsid w:val="008D4901"/>
    <w:rsid w:val="008D49AB"/>
    <w:rsid w:val="008D4E62"/>
    <w:rsid w:val="008D532B"/>
    <w:rsid w:val="008D5DA7"/>
    <w:rsid w:val="008D5E4E"/>
    <w:rsid w:val="008E0C81"/>
    <w:rsid w:val="008E193F"/>
    <w:rsid w:val="008E31FF"/>
    <w:rsid w:val="008E4DA8"/>
    <w:rsid w:val="008E58B0"/>
    <w:rsid w:val="008E5FDC"/>
    <w:rsid w:val="008E7723"/>
    <w:rsid w:val="008E78C9"/>
    <w:rsid w:val="008F151C"/>
    <w:rsid w:val="008F3E41"/>
    <w:rsid w:val="008F5426"/>
    <w:rsid w:val="008F5DD4"/>
    <w:rsid w:val="008F6B4B"/>
    <w:rsid w:val="008F72A8"/>
    <w:rsid w:val="00900123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12E62"/>
    <w:rsid w:val="009136EB"/>
    <w:rsid w:val="00913920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447F"/>
    <w:rsid w:val="00924973"/>
    <w:rsid w:val="009268CF"/>
    <w:rsid w:val="0092704D"/>
    <w:rsid w:val="0093083A"/>
    <w:rsid w:val="00930D41"/>
    <w:rsid w:val="00930F36"/>
    <w:rsid w:val="0093101B"/>
    <w:rsid w:val="00932AE8"/>
    <w:rsid w:val="00933B22"/>
    <w:rsid w:val="0093598C"/>
    <w:rsid w:val="009373ED"/>
    <w:rsid w:val="0093759A"/>
    <w:rsid w:val="009421B1"/>
    <w:rsid w:val="009426FC"/>
    <w:rsid w:val="00943646"/>
    <w:rsid w:val="009444B9"/>
    <w:rsid w:val="00944686"/>
    <w:rsid w:val="00945414"/>
    <w:rsid w:val="00945639"/>
    <w:rsid w:val="009465C7"/>
    <w:rsid w:val="009506EC"/>
    <w:rsid w:val="00950D21"/>
    <w:rsid w:val="009529DD"/>
    <w:rsid w:val="00952B47"/>
    <w:rsid w:val="009541D1"/>
    <w:rsid w:val="009553CC"/>
    <w:rsid w:val="00955608"/>
    <w:rsid w:val="00955DBB"/>
    <w:rsid w:val="00956584"/>
    <w:rsid w:val="00957F15"/>
    <w:rsid w:val="00960493"/>
    <w:rsid w:val="009618DB"/>
    <w:rsid w:val="009620A9"/>
    <w:rsid w:val="00962798"/>
    <w:rsid w:val="009628B3"/>
    <w:rsid w:val="00963B0C"/>
    <w:rsid w:val="00964E25"/>
    <w:rsid w:val="00966305"/>
    <w:rsid w:val="0096782B"/>
    <w:rsid w:val="00967CAA"/>
    <w:rsid w:val="00967CCC"/>
    <w:rsid w:val="009716A9"/>
    <w:rsid w:val="0097236F"/>
    <w:rsid w:val="00972872"/>
    <w:rsid w:val="00974237"/>
    <w:rsid w:val="00974E91"/>
    <w:rsid w:val="009755FE"/>
    <w:rsid w:val="009768CC"/>
    <w:rsid w:val="00980818"/>
    <w:rsid w:val="00982397"/>
    <w:rsid w:val="00983CCF"/>
    <w:rsid w:val="00983FF3"/>
    <w:rsid w:val="00984426"/>
    <w:rsid w:val="009847F4"/>
    <w:rsid w:val="00984CED"/>
    <w:rsid w:val="00984E78"/>
    <w:rsid w:val="00986DB0"/>
    <w:rsid w:val="0098763F"/>
    <w:rsid w:val="00990107"/>
    <w:rsid w:val="00991625"/>
    <w:rsid w:val="0099213A"/>
    <w:rsid w:val="00992B84"/>
    <w:rsid w:val="009942A5"/>
    <w:rsid w:val="0099438E"/>
    <w:rsid w:val="00995353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CD4"/>
    <w:rsid w:val="009A4357"/>
    <w:rsid w:val="009A5810"/>
    <w:rsid w:val="009A5814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4B85"/>
    <w:rsid w:val="009B570F"/>
    <w:rsid w:val="009B61C5"/>
    <w:rsid w:val="009C08FA"/>
    <w:rsid w:val="009C2625"/>
    <w:rsid w:val="009C4C06"/>
    <w:rsid w:val="009C5458"/>
    <w:rsid w:val="009C74BB"/>
    <w:rsid w:val="009D0DC4"/>
    <w:rsid w:val="009D0FE7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780A"/>
    <w:rsid w:val="009E03FF"/>
    <w:rsid w:val="009E117D"/>
    <w:rsid w:val="009E1867"/>
    <w:rsid w:val="009E1CCC"/>
    <w:rsid w:val="009E2B1F"/>
    <w:rsid w:val="009E3F70"/>
    <w:rsid w:val="009E4742"/>
    <w:rsid w:val="009E7160"/>
    <w:rsid w:val="009E79B4"/>
    <w:rsid w:val="009F03F5"/>
    <w:rsid w:val="009F0671"/>
    <w:rsid w:val="009F0B64"/>
    <w:rsid w:val="009F3608"/>
    <w:rsid w:val="009F36F4"/>
    <w:rsid w:val="009F375E"/>
    <w:rsid w:val="009F3E0E"/>
    <w:rsid w:val="009F5CA3"/>
    <w:rsid w:val="009F6EF2"/>
    <w:rsid w:val="00A00B66"/>
    <w:rsid w:val="00A01401"/>
    <w:rsid w:val="00A01DE2"/>
    <w:rsid w:val="00A026F5"/>
    <w:rsid w:val="00A02ADF"/>
    <w:rsid w:val="00A03246"/>
    <w:rsid w:val="00A04414"/>
    <w:rsid w:val="00A04D3A"/>
    <w:rsid w:val="00A0610F"/>
    <w:rsid w:val="00A07128"/>
    <w:rsid w:val="00A106AA"/>
    <w:rsid w:val="00A10A95"/>
    <w:rsid w:val="00A11165"/>
    <w:rsid w:val="00A1197E"/>
    <w:rsid w:val="00A1296D"/>
    <w:rsid w:val="00A132F8"/>
    <w:rsid w:val="00A13339"/>
    <w:rsid w:val="00A14EB9"/>
    <w:rsid w:val="00A14EEA"/>
    <w:rsid w:val="00A15880"/>
    <w:rsid w:val="00A16D8C"/>
    <w:rsid w:val="00A17A3C"/>
    <w:rsid w:val="00A20D30"/>
    <w:rsid w:val="00A2170B"/>
    <w:rsid w:val="00A2226B"/>
    <w:rsid w:val="00A22F08"/>
    <w:rsid w:val="00A2309C"/>
    <w:rsid w:val="00A23BE7"/>
    <w:rsid w:val="00A24A00"/>
    <w:rsid w:val="00A24BDC"/>
    <w:rsid w:val="00A26361"/>
    <w:rsid w:val="00A2748C"/>
    <w:rsid w:val="00A27A21"/>
    <w:rsid w:val="00A30312"/>
    <w:rsid w:val="00A30403"/>
    <w:rsid w:val="00A31230"/>
    <w:rsid w:val="00A31B78"/>
    <w:rsid w:val="00A32571"/>
    <w:rsid w:val="00A32928"/>
    <w:rsid w:val="00A33B53"/>
    <w:rsid w:val="00A34B70"/>
    <w:rsid w:val="00A35CE5"/>
    <w:rsid w:val="00A367CB"/>
    <w:rsid w:val="00A37E3F"/>
    <w:rsid w:val="00A42703"/>
    <w:rsid w:val="00A43451"/>
    <w:rsid w:val="00A45194"/>
    <w:rsid w:val="00A45684"/>
    <w:rsid w:val="00A45E65"/>
    <w:rsid w:val="00A46ED7"/>
    <w:rsid w:val="00A478C2"/>
    <w:rsid w:val="00A516BD"/>
    <w:rsid w:val="00A5178E"/>
    <w:rsid w:val="00A525DF"/>
    <w:rsid w:val="00A53330"/>
    <w:rsid w:val="00A534D0"/>
    <w:rsid w:val="00A55150"/>
    <w:rsid w:val="00A56CED"/>
    <w:rsid w:val="00A60F0E"/>
    <w:rsid w:val="00A6146C"/>
    <w:rsid w:val="00A6347F"/>
    <w:rsid w:val="00A64B4D"/>
    <w:rsid w:val="00A66CFA"/>
    <w:rsid w:val="00A67203"/>
    <w:rsid w:val="00A6770C"/>
    <w:rsid w:val="00A67D3F"/>
    <w:rsid w:val="00A7036F"/>
    <w:rsid w:val="00A705D7"/>
    <w:rsid w:val="00A706AC"/>
    <w:rsid w:val="00A72325"/>
    <w:rsid w:val="00A72D60"/>
    <w:rsid w:val="00A75584"/>
    <w:rsid w:val="00A76679"/>
    <w:rsid w:val="00A76F71"/>
    <w:rsid w:val="00A77FFD"/>
    <w:rsid w:val="00A8058B"/>
    <w:rsid w:val="00A817D8"/>
    <w:rsid w:val="00A81FD1"/>
    <w:rsid w:val="00A84162"/>
    <w:rsid w:val="00A860E1"/>
    <w:rsid w:val="00A877B7"/>
    <w:rsid w:val="00A90112"/>
    <w:rsid w:val="00A91030"/>
    <w:rsid w:val="00A92D2F"/>
    <w:rsid w:val="00A969BA"/>
    <w:rsid w:val="00A96A81"/>
    <w:rsid w:val="00A970EB"/>
    <w:rsid w:val="00AA05E1"/>
    <w:rsid w:val="00AA0C9D"/>
    <w:rsid w:val="00AA1152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B06F3"/>
    <w:rsid w:val="00AB144E"/>
    <w:rsid w:val="00AB3DDA"/>
    <w:rsid w:val="00AB4A24"/>
    <w:rsid w:val="00AB5B89"/>
    <w:rsid w:val="00AB6030"/>
    <w:rsid w:val="00AB6A40"/>
    <w:rsid w:val="00AC11EB"/>
    <w:rsid w:val="00AC2346"/>
    <w:rsid w:val="00AC2415"/>
    <w:rsid w:val="00AC2A4C"/>
    <w:rsid w:val="00AC4AA7"/>
    <w:rsid w:val="00AC4B0C"/>
    <w:rsid w:val="00AC702E"/>
    <w:rsid w:val="00AD4730"/>
    <w:rsid w:val="00AD5320"/>
    <w:rsid w:val="00AD5FB8"/>
    <w:rsid w:val="00AD6157"/>
    <w:rsid w:val="00AD66B4"/>
    <w:rsid w:val="00AE0DC7"/>
    <w:rsid w:val="00AE3F89"/>
    <w:rsid w:val="00AE41DA"/>
    <w:rsid w:val="00AE59C6"/>
    <w:rsid w:val="00AE5B49"/>
    <w:rsid w:val="00AE70AC"/>
    <w:rsid w:val="00AF1FB8"/>
    <w:rsid w:val="00AF2C20"/>
    <w:rsid w:val="00AF31D3"/>
    <w:rsid w:val="00AF3648"/>
    <w:rsid w:val="00AF4ED1"/>
    <w:rsid w:val="00AF5453"/>
    <w:rsid w:val="00AF597B"/>
    <w:rsid w:val="00AF59FF"/>
    <w:rsid w:val="00AF7C40"/>
    <w:rsid w:val="00B0081D"/>
    <w:rsid w:val="00B00837"/>
    <w:rsid w:val="00B00FF7"/>
    <w:rsid w:val="00B015CC"/>
    <w:rsid w:val="00B0204A"/>
    <w:rsid w:val="00B028CE"/>
    <w:rsid w:val="00B02AA5"/>
    <w:rsid w:val="00B03E6E"/>
    <w:rsid w:val="00B047DE"/>
    <w:rsid w:val="00B048E4"/>
    <w:rsid w:val="00B054DD"/>
    <w:rsid w:val="00B064C9"/>
    <w:rsid w:val="00B064FC"/>
    <w:rsid w:val="00B07118"/>
    <w:rsid w:val="00B07E2C"/>
    <w:rsid w:val="00B11305"/>
    <w:rsid w:val="00B11FAA"/>
    <w:rsid w:val="00B1236F"/>
    <w:rsid w:val="00B12429"/>
    <w:rsid w:val="00B124B8"/>
    <w:rsid w:val="00B14001"/>
    <w:rsid w:val="00B14526"/>
    <w:rsid w:val="00B15618"/>
    <w:rsid w:val="00B15B5E"/>
    <w:rsid w:val="00B175BA"/>
    <w:rsid w:val="00B17CAB"/>
    <w:rsid w:val="00B20E1F"/>
    <w:rsid w:val="00B2232C"/>
    <w:rsid w:val="00B2246C"/>
    <w:rsid w:val="00B22616"/>
    <w:rsid w:val="00B26C97"/>
    <w:rsid w:val="00B26C9A"/>
    <w:rsid w:val="00B31952"/>
    <w:rsid w:val="00B32014"/>
    <w:rsid w:val="00B326FA"/>
    <w:rsid w:val="00B33714"/>
    <w:rsid w:val="00B34F8F"/>
    <w:rsid w:val="00B351AD"/>
    <w:rsid w:val="00B35504"/>
    <w:rsid w:val="00B35776"/>
    <w:rsid w:val="00B360B5"/>
    <w:rsid w:val="00B3651D"/>
    <w:rsid w:val="00B37414"/>
    <w:rsid w:val="00B408AA"/>
    <w:rsid w:val="00B41578"/>
    <w:rsid w:val="00B41F05"/>
    <w:rsid w:val="00B42242"/>
    <w:rsid w:val="00B42AA5"/>
    <w:rsid w:val="00B437D6"/>
    <w:rsid w:val="00B447FA"/>
    <w:rsid w:val="00B452E4"/>
    <w:rsid w:val="00B46F71"/>
    <w:rsid w:val="00B50828"/>
    <w:rsid w:val="00B50D5C"/>
    <w:rsid w:val="00B5159C"/>
    <w:rsid w:val="00B5550F"/>
    <w:rsid w:val="00B558FB"/>
    <w:rsid w:val="00B55E4F"/>
    <w:rsid w:val="00B56193"/>
    <w:rsid w:val="00B57043"/>
    <w:rsid w:val="00B60179"/>
    <w:rsid w:val="00B60271"/>
    <w:rsid w:val="00B60D11"/>
    <w:rsid w:val="00B61148"/>
    <w:rsid w:val="00B61944"/>
    <w:rsid w:val="00B621CF"/>
    <w:rsid w:val="00B625E1"/>
    <w:rsid w:val="00B63403"/>
    <w:rsid w:val="00B6425D"/>
    <w:rsid w:val="00B6474D"/>
    <w:rsid w:val="00B64C5C"/>
    <w:rsid w:val="00B6515D"/>
    <w:rsid w:val="00B65A30"/>
    <w:rsid w:val="00B65D27"/>
    <w:rsid w:val="00B65D4C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282F"/>
    <w:rsid w:val="00B73346"/>
    <w:rsid w:val="00B76400"/>
    <w:rsid w:val="00B77B19"/>
    <w:rsid w:val="00B8035A"/>
    <w:rsid w:val="00B80695"/>
    <w:rsid w:val="00B8152C"/>
    <w:rsid w:val="00B81899"/>
    <w:rsid w:val="00B82074"/>
    <w:rsid w:val="00B8264B"/>
    <w:rsid w:val="00B843E8"/>
    <w:rsid w:val="00B85310"/>
    <w:rsid w:val="00B85B2B"/>
    <w:rsid w:val="00B85F81"/>
    <w:rsid w:val="00B860EA"/>
    <w:rsid w:val="00B86B58"/>
    <w:rsid w:val="00B873B3"/>
    <w:rsid w:val="00B87898"/>
    <w:rsid w:val="00B90127"/>
    <w:rsid w:val="00B90584"/>
    <w:rsid w:val="00B90749"/>
    <w:rsid w:val="00B90FDE"/>
    <w:rsid w:val="00B92690"/>
    <w:rsid w:val="00B9350E"/>
    <w:rsid w:val="00B93623"/>
    <w:rsid w:val="00B950A1"/>
    <w:rsid w:val="00B95D17"/>
    <w:rsid w:val="00B95E81"/>
    <w:rsid w:val="00B971FF"/>
    <w:rsid w:val="00B97EDA"/>
    <w:rsid w:val="00BA123E"/>
    <w:rsid w:val="00BA1EE5"/>
    <w:rsid w:val="00BA1F4F"/>
    <w:rsid w:val="00BA3AD0"/>
    <w:rsid w:val="00BA4C2B"/>
    <w:rsid w:val="00BA4D3C"/>
    <w:rsid w:val="00BA50F4"/>
    <w:rsid w:val="00BA6A25"/>
    <w:rsid w:val="00BA73E2"/>
    <w:rsid w:val="00BA7726"/>
    <w:rsid w:val="00BA77B4"/>
    <w:rsid w:val="00BB027F"/>
    <w:rsid w:val="00BB0C18"/>
    <w:rsid w:val="00BB0D88"/>
    <w:rsid w:val="00BB39C4"/>
    <w:rsid w:val="00BB4139"/>
    <w:rsid w:val="00BB5E23"/>
    <w:rsid w:val="00BB5E36"/>
    <w:rsid w:val="00BB682E"/>
    <w:rsid w:val="00BC3589"/>
    <w:rsid w:val="00BC4C0E"/>
    <w:rsid w:val="00BC6D96"/>
    <w:rsid w:val="00BD15E1"/>
    <w:rsid w:val="00BD162C"/>
    <w:rsid w:val="00BD2055"/>
    <w:rsid w:val="00BD25CB"/>
    <w:rsid w:val="00BD3874"/>
    <w:rsid w:val="00BD4017"/>
    <w:rsid w:val="00BD4CC6"/>
    <w:rsid w:val="00BD5044"/>
    <w:rsid w:val="00BD6D10"/>
    <w:rsid w:val="00BD7894"/>
    <w:rsid w:val="00BD7D4D"/>
    <w:rsid w:val="00BD7F2D"/>
    <w:rsid w:val="00BE07CE"/>
    <w:rsid w:val="00BE0A85"/>
    <w:rsid w:val="00BE2BB9"/>
    <w:rsid w:val="00BE3256"/>
    <w:rsid w:val="00BE4372"/>
    <w:rsid w:val="00BE57A3"/>
    <w:rsid w:val="00BE5CD3"/>
    <w:rsid w:val="00BE6BA8"/>
    <w:rsid w:val="00BF26C1"/>
    <w:rsid w:val="00BF3125"/>
    <w:rsid w:val="00BF3AF0"/>
    <w:rsid w:val="00BF3CA0"/>
    <w:rsid w:val="00BF3D4E"/>
    <w:rsid w:val="00BF3D5E"/>
    <w:rsid w:val="00BF4A03"/>
    <w:rsid w:val="00BF5000"/>
    <w:rsid w:val="00BF6BFE"/>
    <w:rsid w:val="00C00B5E"/>
    <w:rsid w:val="00C00DBC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C1D"/>
    <w:rsid w:val="00C07031"/>
    <w:rsid w:val="00C10256"/>
    <w:rsid w:val="00C105EC"/>
    <w:rsid w:val="00C10680"/>
    <w:rsid w:val="00C1109F"/>
    <w:rsid w:val="00C11F91"/>
    <w:rsid w:val="00C17310"/>
    <w:rsid w:val="00C20866"/>
    <w:rsid w:val="00C21248"/>
    <w:rsid w:val="00C2150D"/>
    <w:rsid w:val="00C22B84"/>
    <w:rsid w:val="00C27320"/>
    <w:rsid w:val="00C305C6"/>
    <w:rsid w:val="00C31857"/>
    <w:rsid w:val="00C34060"/>
    <w:rsid w:val="00C34750"/>
    <w:rsid w:val="00C34CF9"/>
    <w:rsid w:val="00C36B4A"/>
    <w:rsid w:val="00C36FC4"/>
    <w:rsid w:val="00C4153C"/>
    <w:rsid w:val="00C42B02"/>
    <w:rsid w:val="00C435F3"/>
    <w:rsid w:val="00C44546"/>
    <w:rsid w:val="00C449ED"/>
    <w:rsid w:val="00C474A8"/>
    <w:rsid w:val="00C4794B"/>
    <w:rsid w:val="00C47ACE"/>
    <w:rsid w:val="00C47E2C"/>
    <w:rsid w:val="00C50761"/>
    <w:rsid w:val="00C50767"/>
    <w:rsid w:val="00C51406"/>
    <w:rsid w:val="00C51E63"/>
    <w:rsid w:val="00C53905"/>
    <w:rsid w:val="00C54C8A"/>
    <w:rsid w:val="00C55FFA"/>
    <w:rsid w:val="00C566A5"/>
    <w:rsid w:val="00C601A8"/>
    <w:rsid w:val="00C60244"/>
    <w:rsid w:val="00C612AC"/>
    <w:rsid w:val="00C616A6"/>
    <w:rsid w:val="00C6178E"/>
    <w:rsid w:val="00C64222"/>
    <w:rsid w:val="00C6602E"/>
    <w:rsid w:val="00C71F56"/>
    <w:rsid w:val="00C72FA9"/>
    <w:rsid w:val="00C7482C"/>
    <w:rsid w:val="00C75345"/>
    <w:rsid w:val="00C76721"/>
    <w:rsid w:val="00C80440"/>
    <w:rsid w:val="00C804B6"/>
    <w:rsid w:val="00C80DB4"/>
    <w:rsid w:val="00C817C9"/>
    <w:rsid w:val="00C81E11"/>
    <w:rsid w:val="00C83D55"/>
    <w:rsid w:val="00C846C6"/>
    <w:rsid w:val="00C849EF"/>
    <w:rsid w:val="00C8740E"/>
    <w:rsid w:val="00C901C2"/>
    <w:rsid w:val="00C90F26"/>
    <w:rsid w:val="00C91932"/>
    <w:rsid w:val="00C93127"/>
    <w:rsid w:val="00C93DBD"/>
    <w:rsid w:val="00C9420F"/>
    <w:rsid w:val="00C94C39"/>
    <w:rsid w:val="00C96E1A"/>
    <w:rsid w:val="00C97DD1"/>
    <w:rsid w:val="00CA0D39"/>
    <w:rsid w:val="00CA0D53"/>
    <w:rsid w:val="00CA2E2D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B2155"/>
    <w:rsid w:val="00CB3267"/>
    <w:rsid w:val="00CB33D5"/>
    <w:rsid w:val="00CB4C60"/>
    <w:rsid w:val="00CB6BDA"/>
    <w:rsid w:val="00CC0026"/>
    <w:rsid w:val="00CC055C"/>
    <w:rsid w:val="00CC0AE3"/>
    <w:rsid w:val="00CC1897"/>
    <w:rsid w:val="00CC2017"/>
    <w:rsid w:val="00CC20E7"/>
    <w:rsid w:val="00CC45D0"/>
    <w:rsid w:val="00CC71F0"/>
    <w:rsid w:val="00CC7228"/>
    <w:rsid w:val="00CC7F81"/>
    <w:rsid w:val="00CD00AE"/>
    <w:rsid w:val="00CD019F"/>
    <w:rsid w:val="00CD1952"/>
    <w:rsid w:val="00CD24BC"/>
    <w:rsid w:val="00CD287D"/>
    <w:rsid w:val="00CD28E5"/>
    <w:rsid w:val="00CD3C4B"/>
    <w:rsid w:val="00CD3DCE"/>
    <w:rsid w:val="00CD6F1F"/>
    <w:rsid w:val="00CE0C78"/>
    <w:rsid w:val="00CE1118"/>
    <w:rsid w:val="00CE1AFD"/>
    <w:rsid w:val="00CE326F"/>
    <w:rsid w:val="00CE53EB"/>
    <w:rsid w:val="00CE6152"/>
    <w:rsid w:val="00CE6ACD"/>
    <w:rsid w:val="00CF05F5"/>
    <w:rsid w:val="00CF086A"/>
    <w:rsid w:val="00CF13D6"/>
    <w:rsid w:val="00CF1540"/>
    <w:rsid w:val="00CF442E"/>
    <w:rsid w:val="00CF4C79"/>
    <w:rsid w:val="00CF57E9"/>
    <w:rsid w:val="00CF5C62"/>
    <w:rsid w:val="00CF61DA"/>
    <w:rsid w:val="00CF6343"/>
    <w:rsid w:val="00CF71CF"/>
    <w:rsid w:val="00CF77BD"/>
    <w:rsid w:val="00CF790B"/>
    <w:rsid w:val="00CF7C1D"/>
    <w:rsid w:val="00D01D80"/>
    <w:rsid w:val="00D037BA"/>
    <w:rsid w:val="00D03AEC"/>
    <w:rsid w:val="00D03AFE"/>
    <w:rsid w:val="00D0526D"/>
    <w:rsid w:val="00D05E0D"/>
    <w:rsid w:val="00D0645A"/>
    <w:rsid w:val="00D07437"/>
    <w:rsid w:val="00D07876"/>
    <w:rsid w:val="00D11748"/>
    <w:rsid w:val="00D11BC6"/>
    <w:rsid w:val="00D14934"/>
    <w:rsid w:val="00D149EC"/>
    <w:rsid w:val="00D14FAE"/>
    <w:rsid w:val="00D14FC8"/>
    <w:rsid w:val="00D1672B"/>
    <w:rsid w:val="00D1672E"/>
    <w:rsid w:val="00D17D23"/>
    <w:rsid w:val="00D20EAF"/>
    <w:rsid w:val="00D22780"/>
    <w:rsid w:val="00D22A05"/>
    <w:rsid w:val="00D2416A"/>
    <w:rsid w:val="00D25C02"/>
    <w:rsid w:val="00D30BB8"/>
    <w:rsid w:val="00D316FC"/>
    <w:rsid w:val="00D31C71"/>
    <w:rsid w:val="00D334C1"/>
    <w:rsid w:val="00D33D15"/>
    <w:rsid w:val="00D33F0F"/>
    <w:rsid w:val="00D34E15"/>
    <w:rsid w:val="00D357F7"/>
    <w:rsid w:val="00D360E3"/>
    <w:rsid w:val="00D36C5C"/>
    <w:rsid w:val="00D36E02"/>
    <w:rsid w:val="00D37D64"/>
    <w:rsid w:val="00D41EDB"/>
    <w:rsid w:val="00D42240"/>
    <w:rsid w:val="00D427B7"/>
    <w:rsid w:val="00D42B6F"/>
    <w:rsid w:val="00D450C1"/>
    <w:rsid w:val="00D47412"/>
    <w:rsid w:val="00D4751D"/>
    <w:rsid w:val="00D47BCD"/>
    <w:rsid w:val="00D50AAC"/>
    <w:rsid w:val="00D50BF9"/>
    <w:rsid w:val="00D50EEC"/>
    <w:rsid w:val="00D51BEE"/>
    <w:rsid w:val="00D52490"/>
    <w:rsid w:val="00D5398C"/>
    <w:rsid w:val="00D54265"/>
    <w:rsid w:val="00D54CA7"/>
    <w:rsid w:val="00D55484"/>
    <w:rsid w:val="00D55815"/>
    <w:rsid w:val="00D56160"/>
    <w:rsid w:val="00D568B9"/>
    <w:rsid w:val="00D5783D"/>
    <w:rsid w:val="00D6018E"/>
    <w:rsid w:val="00D6169E"/>
    <w:rsid w:val="00D61B6A"/>
    <w:rsid w:val="00D61BBC"/>
    <w:rsid w:val="00D64057"/>
    <w:rsid w:val="00D64D26"/>
    <w:rsid w:val="00D66DC6"/>
    <w:rsid w:val="00D70176"/>
    <w:rsid w:val="00D705F5"/>
    <w:rsid w:val="00D70916"/>
    <w:rsid w:val="00D72815"/>
    <w:rsid w:val="00D7311A"/>
    <w:rsid w:val="00D74023"/>
    <w:rsid w:val="00D74025"/>
    <w:rsid w:val="00D743D2"/>
    <w:rsid w:val="00D7702B"/>
    <w:rsid w:val="00D827A5"/>
    <w:rsid w:val="00D829A3"/>
    <w:rsid w:val="00D83B5E"/>
    <w:rsid w:val="00D84F56"/>
    <w:rsid w:val="00D84FA2"/>
    <w:rsid w:val="00D85C2F"/>
    <w:rsid w:val="00D87258"/>
    <w:rsid w:val="00D873C7"/>
    <w:rsid w:val="00D87E9B"/>
    <w:rsid w:val="00D91173"/>
    <w:rsid w:val="00D9144F"/>
    <w:rsid w:val="00D91A37"/>
    <w:rsid w:val="00D91EC4"/>
    <w:rsid w:val="00D91FD0"/>
    <w:rsid w:val="00D92C13"/>
    <w:rsid w:val="00D94664"/>
    <w:rsid w:val="00D94E2B"/>
    <w:rsid w:val="00D94E65"/>
    <w:rsid w:val="00D95705"/>
    <w:rsid w:val="00DA021C"/>
    <w:rsid w:val="00DA0E65"/>
    <w:rsid w:val="00DA1753"/>
    <w:rsid w:val="00DA22DA"/>
    <w:rsid w:val="00DA246A"/>
    <w:rsid w:val="00DA3858"/>
    <w:rsid w:val="00DA3AF4"/>
    <w:rsid w:val="00DA3F29"/>
    <w:rsid w:val="00DA4EF0"/>
    <w:rsid w:val="00DA5609"/>
    <w:rsid w:val="00DA6736"/>
    <w:rsid w:val="00DA6C63"/>
    <w:rsid w:val="00DB050A"/>
    <w:rsid w:val="00DB2353"/>
    <w:rsid w:val="00DB4969"/>
    <w:rsid w:val="00DB59FC"/>
    <w:rsid w:val="00DB5D29"/>
    <w:rsid w:val="00DB60C6"/>
    <w:rsid w:val="00DB612F"/>
    <w:rsid w:val="00DB61BC"/>
    <w:rsid w:val="00DB68D9"/>
    <w:rsid w:val="00DB6905"/>
    <w:rsid w:val="00DC0446"/>
    <w:rsid w:val="00DC0FC0"/>
    <w:rsid w:val="00DC1607"/>
    <w:rsid w:val="00DC24BC"/>
    <w:rsid w:val="00DC28A3"/>
    <w:rsid w:val="00DC292B"/>
    <w:rsid w:val="00DC2C11"/>
    <w:rsid w:val="00DC467F"/>
    <w:rsid w:val="00DC5788"/>
    <w:rsid w:val="00DC61E7"/>
    <w:rsid w:val="00DC7400"/>
    <w:rsid w:val="00DC7E43"/>
    <w:rsid w:val="00DC7F54"/>
    <w:rsid w:val="00DD0879"/>
    <w:rsid w:val="00DD0A86"/>
    <w:rsid w:val="00DD22E8"/>
    <w:rsid w:val="00DD452B"/>
    <w:rsid w:val="00DD5858"/>
    <w:rsid w:val="00DD6553"/>
    <w:rsid w:val="00DD76F9"/>
    <w:rsid w:val="00DE315F"/>
    <w:rsid w:val="00DE4475"/>
    <w:rsid w:val="00DE530B"/>
    <w:rsid w:val="00DF10C3"/>
    <w:rsid w:val="00DF1761"/>
    <w:rsid w:val="00DF315C"/>
    <w:rsid w:val="00DF33C6"/>
    <w:rsid w:val="00DF33EC"/>
    <w:rsid w:val="00DF3BAC"/>
    <w:rsid w:val="00DF3F98"/>
    <w:rsid w:val="00DF4359"/>
    <w:rsid w:val="00DF69DF"/>
    <w:rsid w:val="00E00054"/>
    <w:rsid w:val="00E00688"/>
    <w:rsid w:val="00E00B01"/>
    <w:rsid w:val="00E016DE"/>
    <w:rsid w:val="00E0273D"/>
    <w:rsid w:val="00E02CA0"/>
    <w:rsid w:val="00E02F78"/>
    <w:rsid w:val="00E03288"/>
    <w:rsid w:val="00E039DB"/>
    <w:rsid w:val="00E045AD"/>
    <w:rsid w:val="00E04D8D"/>
    <w:rsid w:val="00E04F59"/>
    <w:rsid w:val="00E0668A"/>
    <w:rsid w:val="00E07254"/>
    <w:rsid w:val="00E07D1C"/>
    <w:rsid w:val="00E1046A"/>
    <w:rsid w:val="00E11F13"/>
    <w:rsid w:val="00E128AA"/>
    <w:rsid w:val="00E12A69"/>
    <w:rsid w:val="00E12D55"/>
    <w:rsid w:val="00E12F8B"/>
    <w:rsid w:val="00E136C9"/>
    <w:rsid w:val="00E16594"/>
    <w:rsid w:val="00E16672"/>
    <w:rsid w:val="00E207E6"/>
    <w:rsid w:val="00E2105D"/>
    <w:rsid w:val="00E21269"/>
    <w:rsid w:val="00E219E7"/>
    <w:rsid w:val="00E2224C"/>
    <w:rsid w:val="00E22C15"/>
    <w:rsid w:val="00E2381A"/>
    <w:rsid w:val="00E245F7"/>
    <w:rsid w:val="00E250F9"/>
    <w:rsid w:val="00E25178"/>
    <w:rsid w:val="00E255E8"/>
    <w:rsid w:val="00E25BAE"/>
    <w:rsid w:val="00E27CDE"/>
    <w:rsid w:val="00E30A8A"/>
    <w:rsid w:val="00E313A1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B5F"/>
    <w:rsid w:val="00E40405"/>
    <w:rsid w:val="00E40434"/>
    <w:rsid w:val="00E41450"/>
    <w:rsid w:val="00E42804"/>
    <w:rsid w:val="00E43558"/>
    <w:rsid w:val="00E44936"/>
    <w:rsid w:val="00E44A5B"/>
    <w:rsid w:val="00E46F23"/>
    <w:rsid w:val="00E47F76"/>
    <w:rsid w:val="00E50477"/>
    <w:rsid w:val="00E50E30"/>
    <w:rsid w:val="00E52CB0"/>
    <w:rsid w:val="00E5322C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2B2B"/>
    <w:rsid w:val="00E72B6E"/>
    <w:rsid w:val="00E7456F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687A"/>
    <w:rsid w:val="00E87312"/>
    <w:rsid w:val="00E90601"/>
    <w:rsid w:val="00E90999"/>
    <w:rsid w:val="00E90CE6"/>
    <w:rsid w:val="00E912A6"/>
    <w:rsid w:val="00E9257F"/>
    <w:rsid w:val="00E92C46"/>
    <w:rsid w:val="00E93AD8"/>
    <w:rsid w:val="00E96498"/>
    <w:rsid w:val="00EA136B"/>
    <w:rsid w:val="00EA17DA"/>
    <w:rsid w:val="00EA2249"/>
    <w:rsid w:val="00EA28E5"/>
    <w:rsid w:val="00EA2E4F"/>
    <w:rsid w:val="00EA44ED"/>
    <w:rsid w:val="00EA7145"/>
    <w:rsid w:val="00EA7500"/>
    <w:rsid w:val="00EA77E3"/>
    <w:rsid w:val="00EB1A45"/>
    <w:rsid w:val="00EB1DA4"/>
    <w:rsid w:val="00EB39EE"/>
    <w:rsid w:val="00EB3EB2"/>
    <w:rsid w:val="00EB4318"/>
    <w:rsid w:val="00EB5744"/>
    <w:rsid w:val="00EB585F"/>
    <w:rsid w:val="00EC03B7"/>
    <w:rsid w:val="00EC06F2"/>
    <w:rsid w:val="00EC076F"/>
    <w:rsid w:val="00EC129F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34B9"/>
    <w:rsid w:val="00ED3CA3"/>
    <w:rsid w:val="00ED40A1"/>
    <w:rsid w:val="00ED44E1"/>
    <w:rsid w:val="00ED5421"/>
    <w:rsid w:val="00ED5F4D"/>
    <w:rsid w:val="00ED6E03"/>
    <w:rsid w:val="00ED743D"/>
    <w:rsid w:val="00ED7468"/>
    <w:rsid w:val="00EE1AAD"/>
    <w:rsid w:val="00EE23E3"/>
    <w:rsid w:val="00EE24C0"/>
    <w:rsid w:val="00EE2CCF"/>
    <w:rsid w:val="00EE5405"/>
    <w:rsid w:val="00EE6F9A"/>
    <w:rsid w:val="00EF04ED"/>
    <w:rsid w:val="00EF2FF4"/>
    <w:rsid w:val="00EF3D75"/>
    <w:rsid w:val="00EF43FD"/>
    <w:rsid w:val="00EF677E"/>
    <w:rsid w:val="00F0080E"/>
    <w:rsid w:val="00F010D8"/>
    <w:rsid w:val="00F038E5"/>
    <w:rsid w:val="00F0491E"/>
    <w:rsid w:val="00F07236"/>
    <w:rsid w:val="00F079C4"/>
    <w:rsid w:val="00F114D7"/>
    <w:rsid w:val="00F1269D"/>
    <w:rsid w:val="00F149FB"/>
    <w:rsid w:val="00F14C31"/>
    <w:rsid w:val="00F152EF"/>
    <w:rsid w:val="00F16338"/>
    <w:rsid w:val="00F164D6"/>
    <w:rsid w:val="00F16D1C"/>
    <w:rsid w:val="00F209BF"/>
    <w:rsid w:val="00F211C3"/>
    <w:rsid w:val="00F21504"/>
    <w:rsid w:val="00F2192E"/>
    <w:rsid w:val="00F219AF"/>
    <w:rsid w:val="00F21D0F"/>
    <w:rsid w:val="00F21E67"/>
    <w:rsid w:val="00F21E6C"/>
    <w:rsid w:val="00F228C3"/>
    <w:rsid w:val="00F279F8"/>
    <w:rsid w:val="00F307AA"/>
    <w:rsid w:val="00F30C4B"/>
    <w:rsid w:val="00F31558"/>
    <w:rsid w:val="00F3180C"/>
    <w:rsid w:val="00F3180E"/>
    <w:rsid w:val="00F31C37"/>
    <w:rsid w:val="00F32B58"/>
    <w:rsid w:val="00F339D1"/>
    <w:rsid w:val="00F34F2E"/>
    <w:rsid w:val="00F36B18"/>
    <w:rsid w:val="00F37315"/>
    <w:rsid w:val="00F40384"/>
    <w:rsid w:val="00F4086F"/>
    <w:rsid w:val="00F41292"/>
    <w:rsid w:val="00F41E2B"/>
    <w:rsid w:val="00F41FFE"/>
    <w:rsid w:val="00F423D9"/>
    <w:rsid w:val="00F44D4F"/>
    <w:rsid w:val="00F45729"/>
    <w:rsid w:val="00F476D2"/>
    <w:rsid w:val="00F4789F"/>
    <w:rsid w:val="00F50DD0"/>
    <w:rsid w:val="00F510CE"/>
    <w:rsid w:val="00F519AF"/>
    <w:rsid w:val="00F51DE9"/>
    <w:rsid w:val="00F525DF"/>
    <w:rsid w:val="00F53DEE"/>
    <w:rsid w:val="00F54ADF"/>
    <w:rsid w:val="00F551CE"/>
    <w:rsid w:val="00F55B77"/>
    <w:rsid w:val="00F5609C"/>
    <w:rsid w:val="00F5750B"/>
    <w:rsid w:val="00F613EB"/>
    <w:rsid w:val="00F617B6"/>
    <w:rsid w:val="00F620A3"/>
    <w:rsid w:val="00F63965"/>
    <w:rsid w:val="00F64DBE"/>
    <w:rsid w:val="00F65CC9"/>
    <w:rsid w:val="00F67D3C"/>
    <w:rsid w:val="00F704B9"/>
    <w:rsid w:val="00F7164A"/>
    <w:rsid w:val="00F71971"/>
    <w:rsid w:val="00F733AC"/>
    <w:rsid w:val="00F74436"/>
    <w:rsid w:val="00F74B22"/>
    <w:rsid w:val="00F75BF3"/>
    <w:rsid w:val="00F76B20"/>
    <w:rsid w:val="00F80152"/>
    <w:rsid w:val="00F80FB7"/>
    <w:rsid w:val="00F81ABB"/>
    <w:rsid w:val="00F82E94"/>
    <w:rsid w:val="00F84AF0"/>
    <w:rsid w:val="00F84D38"/>
    <w:rsid w:val="00F852A9"/>
    <w:rsid w:val="00F87F7D"/>
    <w:rsid w:val="00F9054B"/>
    <w:rsid w:val="00F91BBD"/>
    <w:rsid w:val="00F91FBB"/>
    <w:rsid w:val="00F93E60"/>
    <w:rsid w:val="00F941ED"/>
    <w:rsid w:val="00F94545"/>
    <w:rsid w:val="00F94776"/>
    <w:rsid w:val="00F94C4D"/>
    <w:rsid w:val="00F9556A"/>
    <w:rsid w:val="00F955D5"/>
    <w:rsid w:val="00F97727"/>
    <w:rsid w:val="00F97EE9"/>
    <w:rsid w:val="00FA0FC0"/>
    <w:rsid w:val="00FA1FDC"/>
    <w:rsid w:val="00FA2E85"/>
    <w:rsid w:val="00FA2F91"/>
    <w:rsid w:val="00FA3CFC"/>
    <w:rsid w:val="00FA3D50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6114"/>
    <w:rsid w:val="00FB7148"/>
    <w:rsid w:val="00FC056D"/>
    <w:rsid w:val="00FC1999"/>
    <w:rsid w:val="00FC37C2"/>
    <w:rsid w:val="00FC3B87"/>
    <w:rsid w:val="00FC3BE7"/>
    <w:rsid w:val="00FC4CA7"/>
    <w:rsid w:val="00FC6137"/>
    <w:rsid w:val="00FC63ED"/>
    <w:rsid w:val="00FC681A"/>
    <w:rsid w:val="00FC6AAE"/>
    <w:rsid w:val="00FD07F8"/>
    <w:rsid w:val="00FD1394"/>
    <w:rsid w:val="00FD4103"/>
    <w:rsid w:val="00FD4240"/>
    <w:rsid w:val="00FD48F2"/>
    <w:rsid w:val="00FD49F3"/>
    <w:rsid w:val="00FD511E"/>
    <w:rsid w:val="00FD5721"/>
    <w:rsid w:val="00FD5F80"/>
    <w:rsid w:val="00FD7E67"/>
    <w:rsid w:val="00FE08D3"/>
    <w:rsid w:val="00FE0C49"/>
    <w:rsid w:val="00FE0F39"/>
    <w:rsid w:val="00FE1329"/>
    <w:rsid w:val="00FE4224"/>
    <w:rsid w:val="00FE4B41"/>
    <w:rsid w:val="00FE547F"/>
    <w:rsid w:val="00FE54FD"/>
    <w:rsid w:val="00FF0116"/>
    <w:rsid w:val="00FF1A66"/>
    <w:rsid w:val="00FF2D66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B0AB9704-D143-4E4D-8618-FF4396FEA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3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10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7B925-E835-4616-A576-032525DA8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738</Words>
  <Characters>4209</Characters>
  <Application>Microsoft Office Word</Application>
  <DocSecurity>0</DocSecurity>
  <Lines>35</Lines>
  <Paragraphs>9</Paragraphs>
  <ScaleCrop>false</ScaleCrop>
  <Company>vivo mobile communication co.</Company>
  <LinksUpToDate>false</LinksUpToDate>
  <CharactersWithSpaces>4938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shenxd</cp:lastModifiedBy>
  <cp:revision>2</cp:revision>
  <cp:lastPrinted>2008-12-09T03:19:00Z</cp:lastPrinted>
  <dcterms:created xsi:type="dcterms:W3CDTF">2018-08-10T14:16:00Z</dcterms:created>
  <dcterms:modified xsi:type="dcterms:W3CDTF">2018-08-10T14:16:00Z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